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themeColor="background1"/>
  <w:body>
    <w:p w:rsidR="00F603AF" w:rsidRDefault="0090085A" w:rsidP="0090085A">
      <w:pPr>
        <w:tabs>
          <w:tab w:val="left" w:pos="8222"/>
        </w:tabs>
        <w:jc w:val="center"/>
        <w:rPr>
          <w:b/>
        </w:rPr>
      </w:pPr>
      <w:r>
        <w:rPr>
          <w:b/>
          <w:noProof/>
          <w:lang w:eastAsia="es-ES"/>
        </w:rPr>
        <w:drawing>
          <wp:inline distT="0" distB="0" distL="0" distR="0">
            <wp:extent cx="1600200" cy="677419"/>
            <wp:effectExtent l="0" t="0" r="0" b="8890"/>
            <wp:docPr id="1" name="Imagen 1" descr="C:\Users\Pablo\AppData\Local\Microsoft\Windows\INetCacheContent.Word\Africadirecto-300x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ablo\AppData\Local\Microsoft\Windows\INetCacheContent.Word\Africadirecto-300x127.g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36792" cy="692910"/>
                    </a:xfrm>
                    <a:prstGeom prst="rect">
                      <a:avLst/>
                    </a:prstGeom>
                    <a:noFill/>
                    <a:ln>
                      <a:noFill/>
                    </a:ln>
                  </pic:spPr>
                </pic:pic>
              </a:graphicData>
            </a:graphic>
          </wp:inline>
        </w:drawing>
      </w:r>
    </w:p>
    <w:p w:rsidR="001B1ED4" w:rsidRPr="001B1ED4" w:rsidRDefault="001B1ED4" w:rsidP="001B1ED4">
      <w:pPr>
        <w:pStyle w:val="Ttuloportada"/>
      </w:pPr>
      <w:r w:rsidRPr="001B1ED4">
        <w:t xml:space="preserve">Proyecto </w:t>
      </w:r>
      <w:r w:rsidR="00C671E4">
        <w:t>sanitario padre pío health center iii</w:t>
      </w:r>
    </w:p>
    <w:p w:rsidR="002065D0" w:rsidRDefault="001B1ED4" w:rsidP="001B1ED4">
      <w:pPr>
        <w:pStyle w:val="Subtituloportada"/>
        <w:spacing w:line="240" w:lineRule="auto"/>
      </w:pPr>
      <w:r>
        <w:t>Kamwenge – Uganda</w:t>
      </w:r>
    </w:p>
    <w:p w:rsidR="001B1ED4" w:rsidRDefault="001B1ED4" w:rsidP="001B1ED4">
      <w:pPr>
        <w:pStyle w:val="Subtituloportada"/>
        <w:spacing w:line="240" w:lineRule="auto"/>
      </w:pPr>
      <w:r>
        <w:t>Informe anual 2017</w:t>
      </w:r>
    </w:p>
    <w:p w:rsidR="001B1ED4" w:rsidRPr="001B1ED4" w:rsidRDefault="001B1ED4" w:rsidP="001B1ED4">
      <w:pPr>
        <w:pStyle w:val="Subtituloportada"/>
        <w:spacing w:line="240" w:lineRule="auto"/>
      </w:pPr>
      <w:r>
        <w:t>Propuesta 2018</w:t>
      </w:r>
    </w:p>
    <w:p w:rsidR="002065D0" w:rsidRPr="001B1ED4" w:rsidRDefault="002065D0" w:rsidP="0018590A">
      <w:pPr>
        <w:pStyle w:val="Subtituloportada"/>
        <w:spacing w:line="240" w:lineRule="auto"/>
      </w:pPr>
    </w:p>
    <w:p w:rsidR="003238F6" w:rsidRDefault="00C671E4" w:rsidP="003238F6">
      <w:pPr>
        <w:pStyle w:val="Subtituloportada"/>
        <w:spacing w:line="240" w:lineRule="auto"/>
      </w:pPr>
      <w:r w:rsidRPr="00C671E4">
        <w:rPr>
          <w:noProof/>
          <w:lang w:eastAsia="es-ES"/>
        </w:rPr>
        <w:drawing>
          <wp:inline distT="0" distB="0" distL="0" distR="0">
            <wp:extent cx="5400000" cy="3451394"/>
            <wp:effectExtent l="38100" t="57150" r="105450" b="91906"/>
            <wp:docPr id="6" name="Imagen 1" descr="C:\Users\Edu\Desktop\viñeta16b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u\Desktop\viñeta16bis.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00040" cy="34514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671E4" w:rsidRDefault="00C671E4" w:rsidP="003238F6">
      <w:pPr>
        <w:pStyle w:val="Subtituloportada"/>
        <w:spacing w:line="240" w:lineRule="auto"/>
      </w:pPr>
    </w:p>
    <w:p w:rsidR="00C671E4" w:rsidRDefault="00C671E4" w:rsidP="003238F6">
      <w:pPr>
        <w:pStyle w:val="Subtituloportada"/>
        <w:spacing w:line="240" w:lineRule="auto"/>
      </w:pPr>
    </w:p>
    <w:p w:rsidR="0018590A" w:rsidRPr="00BD0099" w:rsidRDefault="0018590A" w:rsidP="003238F6">
      <w:pPr>
        <w:pStyle w:val="Subtituloportada"/>
        <w:spacing w:line="240" w:lineRule="auto"/>
      </w:pPr>
      <w:r>
        <w:lastRenderedPageBreak/>
        <w:t>Í</w:t>
      </w:r>
      <w:r w:rsidRPr="00F4209F">
        <w:t>NDICE</w:t>
      </w:r>
    </w:p>
    <w:p w:rsidR="0018590A" w:rsidRDefault="0018590A" w:rsidP="00C7459E">
      <w:pPr>
        <w:pStyle w:val="Prrafodelista"/>
        <w:numPr>
          <w:ilvl w:val="0"/>
          <w:numId w:val="5"/>
        </w:numPr>
        <w:spacing w:before="200" w:after="200"/>
        <w:jc w:val="both"/>
        <w:rPr>
          <w:b/>
          <w:sz w:val="28"/>
          <w:szCs w:val="28"/>
        </w:rPr>
      </w:pPr>
      <w:r w:rsidRPr="00F4209F">
        <w:rPr>
          <w:b/>
          <w:sz w:val="28"/>
          <w:szCs w:val="28"/>
        </w:rPr>
        <w:t>Introducción</w:t>
      </w:r>
      <w:r w:rsidR="00A43A5D">
        <w:rPr>
          <w:b/>
          <w:sz w:val="28"/>
          <w:szCs w:val="28"/>
        </w:rPr>
        <w:t>………………………………………………………………………………</w:t>
      </w:r>
      <w:r w:rsidR="00C7459E">
        <w:rPr>
          <w:b/>
          <w:sz w:val="28"/>
          <w:szCs w:val="28"/>
        </w:rPr>
        <w:t>……….</w:t>
      </w:r>
      <w:r w:rsidR="00A43A5D">
        <w:rPr>
          <w:b/>
          <w:sz w:val="28"/>
          <w:szCs w:val="28"/>
        </w:rPr>
        <w:t>2</w:t>
      </w:r>
    </w:p>
    <w:p w:rsidR="00944117" w:rsidRDefault="00944117" w:rsidP="00C7459E">
      <w:pPr>
        <w:pStyle w:val="Prrafodelista"/>
        <w:numPr>
          <w:ilvl w:val="0"/>
          <w:numId w:val="5"/>
        </w:numPr>
        <w:spacing w:before="200" w:after="200"/>
        <w:jc w:val="both"/>
        <w:rPr>
          <w:b/>
          <w:sz w:val="28"/>
          <w:szCs w:val="28"/>
        </w:rPr>
      </w:pPr>
      <w:r>
        <w:rPr>
          <w:b/>
          <w:sz w:val="28"/>
          <w:szCs w:val="28"/>
        </w:rPr>
        <w:t>Información general</w:t>
      </w:r>
      <w:r w:rsidR="00A43A5D">
        <w:rPr>
          <w:b/>
          <w:sz w:val="28"/>
          <w:szCs w:val="28"/>
        </w:rPr>
        <w:t>……………………………………………………………………</w:t>
      </w:r>
      <w:r w:rsidR="00C7459E">
        <w:rPr>
          <w:b/>
          <w:sz w:val="28"/>
          <w:szCs w:val="28"/>
        </w:rPr>
        <w:t>…….</w:t>
      </w:r>
      <w:r w:rsidR="00A43A5D">
        <w:rPr>
          <w:b/>
          <w:sz w:val="28"/>
          <w:szCs w:val="28"/>
        </w:rPr>
        <w:t>2</w:t>
      </w:r>
    </w:p>
    <w:p w:rsidR="00944117" w:rsidRPr="00190DB3" w:rsidRDefault="00C7459E" w:rsidP="00C7459E">
      <w:pPr>
        <w:pStyle w:val="Prrafodelista"/>
        <w:numPr>
          <w:ilvl w:val="1"/>
          <w:numId w:val="5"/>
        </w:numPr>
        <w:spacing w:before="200" w:after="200"/>
        <w:jc w:val="both"/>
        <w:rPr>
          <w:b/>
          <w:sz w:val="24"/>
          <w:szCs w:val="24"/>
        </w:rPr>
      </w:pPr>
      <w:r>
        <w:rPr>
          <w:b/>
          <w:sz w:val="24"/>
          <w:szCs w:val="24"/>
        </w:rPr>
        <w:t>Información sobre la ONG</w:t>
      </w:r>
    </w:p>
    <w:p w:rsidR="00944117" w:rsidRPr="00190DB3" w:rsidRDefault="00190DB3" w:rsidP="00C7459E">
      <w:pPr>
        <w:pStyle w:val="Prrafodelista"/>
        <w:numPr>
          <w:ilvl w:val="1"/>
          <w:numId w:val="5"/>
        </w:numPr>
        <w:spacing w:before="200" w:after="200"/>
        <w:jc w:val="both"/>
        <w:rPr>
          <w:b/>
          <w:sz w:val="24"/>
          <w:szCs w:val="24"/>
        </w:rPr>
      </w:pPr>
      <w:r w:rsidRPr="00190DB3">
        <w:rPr>
          <w:b/>
          <w:sz w:val="24"/>
          <w:szCs w:val="24"/>
        </w:rPr>
        <w:t xml:space="preserve">Información sobre la </w:t>
      </w:r>
      <w:r w:rsidR="00C7459E">
        <w:rPr>
          <w:b/>
          <w:sz w:val="24"/>
          <w:szCs w:val="24"/>
        </w:rPr>
        <w:t>contraparte local</w:t>
      </w:r>
    </w:p>
    <w:p w:rsidR="00944117" w:rsidRPr="00190DB3" w:rsidRDefault="00C7459E" w:rsidP="00C7459E">
      <w:pPr>
        <w:pStyle w:val="Prrafodelista"/>
        <w:numPr>
          <w:ilvl w:val="1"/>
          <w:numId w:val="5"/>
        </w:numPr>
        <w:spacing w:before="200" w:after="200"/>
        <w:jc w:val="both"/>
        <w:rPr>
          <w:b/>
          <w:sz w:val="24"/>
          <w:szCs w:val="24"/>
        </w:rPr>
      </w:pPr>
      <w:r>
        <w:rPr>
          <w:b/>
          <w:sz w:val="24"/>
          <w:szCs w:val="24"/>
        </w:rPr>
        <w:t>Datos de interés. Uganda</w:t>
      </w:r>
    </w:p>
    <w:p w:rsidR="0018590A" w:rsidRPr="00F4209F" w:rsidRDefault="00C7459E" w:rsidP="00C7459E">
      <w:pPr>
        <w:pStyle w:val="Prrafodelista"/>
        <w:numPr>
          <w:ilvl w:val="0"/>
          <w:numId w:val="5"/>
        </w:numPr>
        <w:spacing w:before="200" w:after="200"/>
        <w:jc w:val="both"/>
        <w:rPr>
          <w:b/>
          <w:sz w:val="28"/>
          <w:szCs w:val="28"/>
        </w:rPr>
      </w:pPr>
      <w:r>
        <w:rPr>
          <w:b/>
          <w:sz w:val="28"/>
          <w:szCs w:val="28"/>
        </w:rPr>
        <w:t xml:space="preserve">Proyecto </w:t>
      </w:r>
      <w:r w:rsidR="00F25A14">
        <w:rPr>
          <w:b/>
          <w:sz w:val="28"/>
          <w:szCs w:val="28"/>
        </w:rPr>
        <w:t>Sanitario.</w:t>
      </w:r>
      <w:r w:rsidR="00A43A5D">
        <w:rPr>
          <w:b/>
          <w:sz w:val="28"/>
          <w:szCs w:val="28"/>
        </w:rPr>
        <w:t>…………………………………………………………………………</w:t>
      </w:r>
      <w:r>
        <w:rPr>
          <w:b/>
          <w:sz w:val="28"/>
          <w:szCs w:val="28"/>
        </w:rPr>
        <w:t>…</w:t>
      </w:r>
      <w:r w:rsidR="00A43A5D">
        <w:rPr>
          <w:b/>
          <w:sz w:val="28"/>
          <w:szCs w:val="28"/>
        </w:rPr>
        <w:t>6</w:t>
      </w:r>
      <w:r w:rsidR="00944117">
        <w:rPr>
          <w:b/>
          <w:sz w:val="28"/>
          <w:szCs w:val="28"/>
        </w:rPr>
        <w:t xml:space="preserve"> </w:t>
      </w:r>
    </w:p>
    <w:p w:rsidR="0018590A" w:rsidRPr="00190DB3" w:rsidRDefault="00C7459E" w:rsidP="00C7459E">
      <w:pPr>
        <w:pStyle w:val="Prrafodelista"/>
        <w:numPr>
          <w:ilvl w:val="1"/>
          <w:numId w:val="5"/>
        </w:numPr>
        <w:spacing w:before="200" w:after="200"/>
        <w:jc w:val="both"/>
        <w:rPr>
          <w:b/>
          <w:sz w:val="24"/>
          <w:szCs w:val="24"/>
        </w:rPr>
      </w:pPr>
      <w:r>
        <w:rPr>
          <w:b/>
          <w:sz w:val="24"/>
          <w:szCs w:val="24"/>
        </w:rPr>
        <w:t>Datos de interés</w:t>
      </w:r>
    </w:p>
    <w:p w:rsidR="0018590A" w:rsidRPr="00190DB3" w:rsidRDefault="00C7459E" w:rsidP="00C7459E">
      <w:pPr>
        <w:pStyle w:val="Prrafodelista"/>
        <w:numPr>
          <w:ilvl w:val="1"/>
          <w:numId w:val="5"/>
        </w:numPr>
        <w:spacing w:before="200" w:after="200"/>
        <w:jc w:val="both"/>
        <w:rPr>
          <w:b/>
          <w:sz w:val="24"/>
          <w:szCs w:val="24"/>
        </w:rPr>
      </w:pPr>
      <w:r>
        <w:rPr>
          <w:b/>
          <w:sz w:val="24"/>
          <w:szCs w:val="24"/>
        </w:rPr>
        <w:t>Introducción</w:t>
      </w:r>
    </w:p>
    <w:p w:rsidR="0018590A" w:rsidRPr="00190DB3" w:rsidRDefault="00A972D1" w:rsidP="00C7459E">
      <w:pPr>
        <w:pStyle w:val="Prrafodelista"/>
        <w:numPr>
          <w:ilvl w:val="1"/>
          <w:numId w:val="5"/>
        </w:numPr>
        <w:spacing w:before="200" w:after="200"/>
        <w:jc w:val="both"/>
        <w:rPr>
          <w:b/>
          <w:sz w:val="24"/>
          <w:szCs w:val="24"/>
        </w:rPr>
      </w:pPr>
      <w:r>
        <w:rPr>
          <w:b/>
          <w:sz w:val="24"/>
          <w:szCs w:val="24"/>
        </w:rPr>
        <w:t>Contexto sanitario</w:t>
      </w:r>
    </w:p>
    <w:p w:rsidR="00C7459E" w:rsidRPr="00A972D1" w:rsidRDefault="00C7459E" w:rsidP="00A972D1">
      <w:pPr>
        <w:pStyle w:val="Prrafodelista"/>
        <w:numPr>
          <w:ilvl w:val="1"/>
          <w:numId w:val="5"/>
        </w:numPr>
        <w:spacing w:before="200" w:after="200"/>
        <w:jc w:val="both"/>
        <w:rPr>
          <w:b/>
          <w:sz w:val="24"/>
          <w:szCs w:val="24"/>
        </w:rPr>
      </w:pPr>
      <w:r>
        <w:rPr>
          <w:b/>
          <w:sz w:val="24"/>
          <w:szCs w:val="24"/>
        </w:rPr>
        <w:t>Antecedentes</w:t>
      </w:r>
    </w:p>
    <w:p w:rsidR="00A972D1" w:rsidRPr="00A972D1" w:rsidRDefault="00C7459E" w:rsidP="00A972D1">
      <w:pPr>
        <w:pStyle w:val="Prrafodelista"/>
        <w:numPr>
          <w:ilvl w:val="1"/>
          <w:numId w:val="5"/>
        </w:numPr>
        <w:spacing w:before="200" w:after="200"/>
        <w:jc w:val="both"/>
        <w:rPr>
          <w:b/>
          <w:sz w:val="24"/>
          <w:szCs w:val="24"/>
        </w:rPr>
      </w:pPr>
      <w:r>
        <w:rPr>
          <w:b/>
          <w:sz w:val="24"/>
          <w:szCs w:val="24"/>
        </w:rPr>
        <w:t>Programas del proyecto</w:t>
      </w:r>
    </w:p>
    <w:p w:rsidR="0018590A" w:rsidRDefault="00C7459E" w:rsidP="00C7459E">
      <w:pPr>
        <w:pStyle w:val="Prrafodelista"/>
        <w:numPr>
          <w:ilvl w:val="0"/>
          <w:numId w:val="5"/>
        </w:numPr>
        <w:spacing w:before="200" w:after="200"/>
        <w:jc w:val="both"/>
        <w:rPr>
          <w:b/>
          <w:sz w:val="28"/>
          <w:szCs w:val="28"/>
        </w:rPr>
      </w:pPr>
      <w:r>
        <w:rPr>
          <w:b/>
          <w:sz w:val="28"/>
          <w:szCs w:val="28"/>
        </w:rPr>
        <w:t xml:space="preserve">Informe de actividades </w:t>
      </w:r>
      <w:r w:rsidR="00DC7681">
        <w:rPr>
          <w:b/>
          <w:sz w:val="28"/>
          <w:szCs w:val="28"/>
        </w:rPr>
        <w:t>2017………………………………………………………….1</w:t>
      </w:r>
      <w:r w:rsidR="00A972D1">
        <w:rPr>
          <w:b/>
          <w:sz w:val="28"/>
          <w:szCs w:val="28"/>
        </w:rPr>
        <w:t>6</w:t>
      </w:r>
    </w:p>
    <w:p w:rsidR="00DC7681" w:rsidRPr="00DC7681" w:rsidRDefault="00DC7681" w:rsidP="00DC7681">
      <w:pPr>
        <w:pStyle w:val="Prrafodelista"/>
        <w:numPr>
          <w:ilvl w:val="1"/>
          <w:numId w:val="5"/>
        </w:numPr>
        <w:spacing w:before="200" w:after="200"/>
        <w:jc w:val="both"/>
        <w:rPr>
          <w:b/>
          <w:sz w:val="24"/>
          <w:szCs w:val="24"/>
        </w:rPr>
      </w:pPr>
      <w:r w:rsidRPr="00DC7681">
        <w:rPr>
          <w:b/>
          <w:sz w:val="24"/>
          <w:szCs w:val="24"/>
        </w:rPr>
        <w:t>Tabla de gastos 2017</w:t>
      </w:r>
    </w:p>
    <w:p w:rsidR="00A972D1" w:rsidRDefault="00A972D1" w:rsidP="00C7459E">
      <w:pPr>
        <w:pStyle w:val="Prrafodelista"/>
        <w:numPr>
          <w:ilvl w:val="0"/>
          <w:numId w:val="5"/>
        </w:numPr>
        <w:spacing w:before="200" w:after="200"/>
        <w:jc w:val="both"/>
        <w:rPr>
          <w:b/>
          <w:sz w:val="28"/>
          <w:szCs w:val="28"/>
        </w:rPr>
      </w:pPr>
      <w:r>
        <w:rPr>
          <w:b/>
          <w:sz w:val="28"/>
          <w:szCs w:val="28"/>
        </w:rPr>
        <w:t>Otras actividades fuera del proyecto…………………………………………….22</w:t>
      </w:r>
    </w:p>
    <w:p w:rsidR="0018590A" w:rsidRDefault="00DC7681" w:rsidP="00C7459E">
      <w:pPr>
        <w:pStyle w:val="Prrafodelista"/>
        <w:numPr>
          <w:ilvl w:val="0"/>
          <w:numId w:val="5"/>
        </w:numPr>
        <w:spacing w:before="200" w:after="200"/>
        <w:jc w:val="both"/>
        <w:rPr>
          <w:b/>
          <w:sz w:val="28"/>
          <w:szCs w:val="28"/>
        </w:rPr>
      </w:pPr>
      <w:r>
        <w:rPr>
          <w:b/>
          <w:sz w:val="28"/>
          <w:szCs w:val="28"/>
        </w:rPr>
        <w:t>Propuesta 2018</w:t>
      </w:r>
      <w:r w:rsidR="00A43A5D">
        <w:rPr>
          <w:b/>
          <w:sz w:val="28"/>
          <w:szCs w:val="28"/>
        </w:rPr>
        <w:t>……………………………………………………</w:t>
      </w:r>
      <w:r w:rsidR="00573AE2">
        <w:rPr>
          <w:b/>
          <w:sz w:val="28"/>
          <w:szCs w:val="28"/>
        </w:rPr>
        <w:t>………………………….25</w:t>
      </w:r>
    </w:p>
    <w:p w:rsidR="00DC7681" w:rsidRPr="00DC7681" w:rsidRDefault="00DC7681" w:rsidP="00DC7681">
      <w:pPr>
        <w:pStyle w:val="Prrafodelista"/>
        <w:numPr>
          <w:ilvl w:val="1"/>
          <w:numId w:val="5"/>
        </w:numPr>
        <w:spacing w:before="200" w:after="200"/>
        <w:jc w:val="both"/>
        <w:rPr>
          <w:b/>
          <w:sz w:val="24"/>
          <w:szCs w:val="24"/>
        </w:rPr>
      </w:pPr>
      <w:r w:rsidRPr="00DC7681">
        <w:rPr>
          <w:b/>
          <w:sz w:val="24"/>
          <w:szCs w:val="24"/>
        </w:rPr>
        <w:t>Objetivos específicos para el año 2018</w:t>
      </w:r>
    </w:p>
    <w:p w:rsidR="00DC7681" w:rsidRPr="00DC7681" w:rsidRDefault="00DC7681" w:rsidP="00DC7681">
      <w:pPr>
        <w:pStyle w:val="Prrafodelista"/>
        <w:numPr>
          <w:ilvl w:val="1"/>
          <w:numId w:val="5"/>
        </w:numPr>
        <w:spacing w:before="200" w:after="200"/>
        <w:jc w:val="both"/>
        <w:rPr>
          <w:b/>
          <w:sz w:val="24"/>
          <w:szCs w:val="24"/>
        </w:rPr>
      </w:pPr>
      <w:r w:rsidRPr="00DC7681">
        <w:rPr>
          <w:b/>
          <w:sz w:val="24"/>
          <w:szCs w:val="24"/>
        </w:rPr>
        <w:t>Presupuesto general 2018</w:t>
      </w:r>
    </w:p>
    <w:p w:rsidR="0018590A" w:rsidRPr="00F4209F" w:rsidRDefault="00DC7681" w:rsidP="00C7459E">
      <w:pPr>
        <w:pStyle w:val="Prrafodelista"/>
        <w:numPr>
          <w:ilvl w:val="0"/>
          <w:numId w:val="5"/>
        </w:numPr>
        <w:spacing w:before="200" w:after="200"/>
        <w:jc w:val="both"/>
        <w:rPr>
          <w:b/>
          <w:sz w:val="28"/>
          <w:szCs w:val="28"/>
        </w:rPr>
      </w:pPr>
      <w:r>
        <w:rPr>
          <w:b/>
          <w:sz w:val="28"/>
          <w:szCs w:val="28"/>
        </w:rPr>
        <w:t>Conclusión ……</w:t>
      </w:r>
      <w:r w:rsidR="00A972D1">
        <w:rPr>
          <w:b/>
          <w:sz w:val="28"/>
          <w:szCs w:val="28"/>
        </w:rPr>
        <w:t>…</w:t>
      </w:r>
      <w:r w:rsidR="00573AE2">
        <w:rPr>
          <w:b/>
          <w:sz w:val="28"/>
          <w:szCs w:val="28"/>
        </w:rPr>
        <w:t>………………………………………………………………………………28</w:t>
      </w:r>
    </w:p>
    <w:p w:rsidR="0018590A" w:rsidRPr="00F4209F" w:rsidRDefault="0018590A" w:rsidP="00C7459E">
      <w:pPr>
        <w:jc w:val="both"/>
        <w:rPr>
          <w:b/>
          <w:sz w:val="24"/>
          <w:szCs w:val="24"/>
        </w:rPr>
      </w:pPr>
    </w:p>
    <w:p w:rsidR="0018590A" w:rsidRPr="00BD0099" w:rsidRDefault="0018590A" w:rsidP="006678C0">
      <w:pPr>
        <w:pStyle w:val="titulosimportantes"/>
        <w:pBdr>
          <w:bottom w:val="single" w:sz="2" w:space="0" w:color="FF3300"/>
        </w:pBdr>
      </w:pPr>
      <w:r w:rsidRPr="00F4209F">
        <w:br w:type="page"/>
      </w:r>
      <w:r w:rsidRPr="00BD0099">
        <w:t>INTRODUCCIÓN</w:t>
      </w:r>
    </w:p>
    <w:p w:rsidR="00816954" w:rsidRDefault="005C7E5D" w:rsidP="006678C0">
      <w:pPr>
        <w:jc w:val="both"/>
        <w:rPr>
          <w:szCs w:val="22"/>
        </w:rPr>
      </w:pPr>
      <w:r>
        <w:rPr>
          <w:noProof/>
          <w:szCs w:val="22"/>
          <w:lang w:eastAsia="es-ES"/>
        </w:rPr>
        <w:drawing>
          <wp:anchor distT="0" distB="0" distL="114300" distR="114300" simplePos="0" relativeHeight="251658240" behindDoc="1" locked="0" layoutInCell="1" allowOverlap="1">
            <wp:simplePos x="0" y="0"/>
            <wp:positionH relativeFrom="page">
              <wp:posOffset>4041775</wp:posOffset>
            </wp:positionH>
            <wp:positionV relativeFrom="page">
              <wp:posOffset>2512695</wp:posOffset>
            </wp:positionV>
            <wp:extent cx="2388870" cy="2861310"/>
            <wp:effectExtent l="38100" t="19050" r="11430" b="15240"/>
            <wp:wrapSquare wrapText="bothSides"/>
            <wp:docPr id="12" name="Espaço Reservado para Conteúdo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paço Reservado para Conteúdo 5"/>
                    <pic:cNvPicPr>
                      <a:picLocks noChangeAspect="1" noChangeArrowheads="1"/>
                    </pic:cNvPicPr>
                  </pic:nvPicPr>
                  <pic:blipFill>
                    <a:blip r:embed="rId10" cstate="print"/>
                    <a:srcRect/>
                    <a:stretch>
                      <a:fillRect/>
                    </a:stretch>
                  </pic:blipFill>
                  <pic:spPr bwMode="auto">
                    <a:xfrm>
                      <a:off x="0" y="0"/>
                      <a:ext cx="2388870" cy="2861310"/>
                    </a:xfrm>
                    <a:prstGeom prst="rect">
                      <a:avLst/>
                    </a:prstGeom>
                    <a:noFill/>
                    <a:ln w="9360">
                      <a:solidFill>
                        <a:srgbClr val="000000"/>
                      </a:solidFill>
                      <a:miter lim="800000"/>
                      <a:headEnd/>
                      <a:tailEnd/>
                    </a:ln>
                    <a:effectLst/>
                  </pic:spPr>
                </pic:pic>
              </a:graphicData>
            </a:graphic>
          </wp:anchor>
        </w:drawing>
      </w:r>
      <w:r w:rsidR="00816954">
        <w:rPr>
          <w:szCs w:val="22"/>
        </w:rPr>
        <w:t xml:space="preserve">El distrito de Kamwenge se localiza en Uganda occidental y tiene una superficie de 2303 km cuadrados con una población total de </w:t>
      </w:r>
      <w:r w:rsidR="001B1ED4">
        <w:rPr>
          <w:szCs w:val="22"/>
        </w:rPr>
        <w:t>414.454</w:t>
      </w:r>
      <w:r w:rsidR="00816954">
        <w:rPr>
          <w:szCs w:val="22"/>
        </w:rPr>
        <w:t xml:space="preserve"> habitantes (según el censo del año 201</w:t>
      </w:r>
      <w:r w:rsidR="001D78F4">
        <w:rPr>
          <w:szCs w:val="22"/>
        </w:rPr>
        <w:t>4</w:t>
      </w:r>
      <w:r w:rsidR="001B1ED4">
        <w:rPr>
          <w:szCs w:val="22"/>
        </w:rPr>
        <w:t xml:space="preserve">) y con una estimación de 458.100 en el 2017. </w:t>
      </w:r>
    </w:p>
    <w:p w:rsidR="001D78F4" w:rsidRDefault="00816954" w:rsidP="006678C0">
      <w:pPr>
        <w:jc w:val="both"/>
        <w:rPr>
          <w:szCs w:val="22"/>
        </w:rPr>
      </w:pPr>
      <w:r>
        <w:rPr>
          <w:szCs w:val="22"/>
        </w:rPr>
        <w:t xml:space="preserve">La capital del distrito, Kamwenge town, </w:t>
      </w:r>
      <w:r w:rsidR="001D78F4">
        <w:rPr>
          <w:szCs w:val="22"/>
        </w:rPr>
        <w:t xml:space="preserve">se </w:t>
      </w:r>
      <w:r w:rsidR="002421E5">
        <w:rPr>
          <w:szCs w:val="22"/>
        </w:rPr>
        <w:t>sitúa</w:t>
      </w:r>
      <w:r w:rsidR="001D78F4">
        <w:rPr>
          <w:szCs w:val="22"/>
        </w:rPr>
        <w:t xml:space="preserve"> en</w:t>
      </w:r>
      <w:r w:rsidR="00621284">
        <w:rPr>
          <w:szCs w:val="22"/>
        </w:rPr>
        <w:t xml:space="preserve"> la parte oeste, haciendo frontera con  Kasese. E</w:t>
      </w:r>
      <w:r w:rsidR="001D78F4">
        <w:rPr>
          <w:szCs w:val="22"/>
        </w:rPr>
        <w:t>s una zona rural donde la agricultura es el mayor recurso económico. Los habitantes del Kamwenge son familia</w:t>
      </w:r>
      <w:r w:rsidR="00106563">
        <w:rPr>
          <w:szCs w:val="22"/>
        </w:rPr>
        <w:t>s</w:t>
      </w:r>
      <w:r w:rsidR="001D78F4">
        <w:rPr>
          <w:szCs w:val="22"/>
        </w:rPr>
        <w:t xml:space="preserve"> humildes de la etnia Bakinga y de las tribus, Batoro, Batagwenda y Banyarwanda principalmente. </w:t>
      </w:r>
    </w:p>
    <w:p w:rsidR="00106563" w:rsidRPr="00621284" w:rsidRDefault="00106563" w:rsidP="006678C0">
      <w:pPr>
        <w:jc w:val="both"/>
        <w:rPr>
          <w:szCs w:val="22"/>
        </w:rPr>
      </w:pPr>
      <w:r>
        <w:rPr>
          <w:szCs w:val="22"/>
        </w:rPr>
        <w:t xml:space="preserve">En esta </w:t>
      </w:r>
      <w:r w:rsidR="002421E5">
        <w:rPr>
          <w:szCs w:val="22"/>
        </w:rPr>
        <w:t>área</w:t>
      </w:r>
      <w:r>
        <w:rPr>
          <w:szCs w:val="22"/>
        </w:rPr>
        <w:t xml:space="preserve">, la sanidad y la educación se convierten en necesidades básicas de difícil acceso. Es por eso que África Directo, ONG que trabaja en el lugar </w:t>
      </w:r>
      <w:r w:rsidRPr="00621284">
        <w:rPr>
          <w:szCs w:val="22"/>
        </w:rPr>
        <w:t>desde el 2008, ha creado programas específicos para ambos servicios.</w:t>
      </w:r>
    </w:p>
    <w:p w:rsidR="00B04C0B" w:rsidRDefault="00106563" w:rsidP="005C7E5D">
      <w:pPr>
        <w:jc w:val="both"/>
        <w:rPr>
          <w:szCs w:val="22"/>
        </w:rPr>
      </w:pPr>
      <w:r>
        <w:rPr>
          <w:szCs w:val="22"/>
        </w:rPr>
        <w:t>De este modo, bajo la supervisión y trabajo de la</w:t>
      </w:r>
      <w:r w:rsidR="00621284">
        <w:rPr>
          <w:szCs w:val="22"/>
        </w:rPr>
        <w:t xml:space="preserve"> contraparte local;</w:t>
      </w:r>
      <w:r>
        <w:rPr>
          <w:szCs w:val="22"/>
        </w:rPr>
        <w:t xml:space="preserve"> la </w:t>
      </w:r>
      <w:r w:rsidRPr="00681734">
        <w:rPr>
          <w:szCs w:val="22"/>
        </w:rPr>
        <w:t>Congregación de las Evangelizing Sisters</w:t>
      </w:r>
      <w:r w:rsidR="00621284">
        <w:rPr>
          <w:szCs w:val="22"/>
        </w:rPr>
        <w:t>;</w:t>
      </w:r>
      <w:r>
        <w:rPr>
          <w:szCs w:val="22"/>
        </w:rPr>
        <w:t xml:space="preserve"> se promueven ayudas y recursos par</w:t>
      </w:r>
      <w:r w:rsidR="00621284">
        <w:rPr>
          <w:szCs w:val="22"/>
        </w:rPr>
        <w:t>a mejorar las condiciones sanit</w:t>
      </w:r>
      <w:r>
        <w:rPr>
          <w:szCs w:val="22"/>
        </w:rPr>
        <w:t>arias del distrito así como la educación de los menores, en concreto, niños y niñas con discapacidad auditiva, visual o física.</w:t>
      </w:r>
    </w:p>
    <w:p w:rsidR="005C7E5D" w:rsidRPr="005C7E5D" w:rsidRDefault="005C7E5D" w:rsidP="005C7E5D">
      <w:pPr>
        <w:jc w:val="both"/>
        <w:rPr>
          <w:szCs w:val="22"/>
        </w:rPr>
      </w:pPr>
    </w:p>
    <w:p w:rsidR="006678C0" w:rsidRPr="006678C0" w:rsidRDefault="006678C0" w:rsidP="006678C0">
      <w:pPr>
        <w:pStyle w:val="titulosimportantes"/>
        <w:pBdr>
          <w:bottom w:val="single" w:sz="2" w:space="0" w:color="FF3300"/>
        </w:pBdr>
      </w:pPr>
      <w:r>
        <w:t>INFORMACION GENERAL</w:t>
      </w:r>
    </w:p>
    <w:p w:rsidR="008B4C48" w:rsidRDefault="008B4C48" w:rsidP="0058045E">
      <w:pPr>
        <w:pStyle w:val="Subttulo"/>
        <w:jc w:val="left"/>
      </w:pPr>
      <w:r>
        <w:t xml:space="preserve">Información sobre la ONG </w:t>
      </w:r>
    </w:p>
    <w:p w:rsidR="00DC7681" w:rsidRPr="005812D0" w:rsidRDefault="008B4C48" w:rsidP="008B4C48">
      <w:pPr>
        <w:jc w:val="both"/>
        <w:rPr>
          <w:szCs w:val="22"/>
        </w:rPr>
      </w:pPr>
      <w:r w:rsidRPr="005812D0">
        <w:rPr>
          <w:szCs w:val="22"/>
        </w:rPr>
        <w:t>África directo es una ONG cuyo objetivo es la lucha contra el subdesarrollo, la ignorancia y la injusticia, actuando en sus causas y sus consecuencias. Trabajamos  acompañando a las poblaciones locales del África Subsahariana mediante voluntarios en el terreno en aquellos proyectos que ellos identifican como necesarios para su desarrollo, en los que se involucran desde su origen y se preocupan por su permanencia y auto-sostenibilidad</w:t>
      </w:r>
    </w:p>
    <w:p w:rsidR="008B4C48" w:rsidRPr="00F4209F" w:rsidRDefault="008B4C48" w:rsidP="008B4C48">
      <w:pPr>
        <w:suppressAutoHyphens/>
        <w:spacing w:after="0" w:line="240" w:lineRule="auto"/>
        <w:rPr>
          <w:rFonts w:eastAsia="Times New Roman"/>
          <w:b/>
          <w:sz w:val="24"/>
          <w:szCs w:val="24"/>
          <w:lang w:eastAsia="ar-SA"/>
        </w:rPr>
      </w:pPr>
      <w:r w:rsidRPr="00F4209F">
        <w:rPr>
          <w:rFonts w:eastAsia="Times New Roman"/>
          <w:b/>
          <w:sz w:val="24"/>
          <w:szCs w:val="24"/>
          <w:lang w:eastAsia="ar-SA"/>
        </w:rPr>
        <w:t xml:space="preserve">Información sobre la Fundación África Directo  </w:t>
      </w:r>
    </w:p>
    <w:p w:rsidR="008B4C48" w:rsidRPr="00F4209F" w:rsidRDefault="008B4C48" w:rsidP="008B4C48">
      <w:pPr>
        <w:suppressAutoHyphens/>
        <w:spacing w:after="0" w:line="240" w:lineRule="auto"/>
        <w:rPr>
          <w:rFonts w:ascii="Times New Roman" w:eastAsia="Times New Roman" w:hAnsi="Times New Roman"/>
          <w:sz w:val="24"/>
          <w:szCs w:val="24"/>
          <w:lang w:eastAsia="ar-SA"/>
        </w:rPr>
      </w:pPr>
    </w:p>
    <w:tbl>
      <w:tblPr>
        <w:tblW w:w="10364" w:type="dxa"/>
        <w:jc w:val="center"/>
        <w:tblLayout w:type="fixed"/>
        <w:tblCellMar>
          <w:left w:w="70" w:type="dxa"/>
          <w:right w:w="70" w:type="dxa"/>
        </w:tblCellMar>
        <w:tblLook w:val="04A0" w:firstRow="1" w:lastRow="0" w:firstColumn="1" w:lastColumn="0" w:noHBand="0" w:noVBand="1"/>
      </w:tblPr>
      <w:tblGrid>
        <w:gridCol w:w="1200"/>
        <w:gridCol w:w="1300"/>
        <w:gridCol w:w="580"/>
        <w:gridCol w:w="1420"/>
        <w:gridCol w:w="194"/>
        <w:gridCol w:w="806"/>
        <w:gridCol w:w="1520"/>
        <w:gridCol w:w="367"/>
        <w:gridCol w:w="709"/>
        <w:gridCol w:w="160"/>
        <w:gridCol w:w="265"/>
        <w:gridCol w:w="1737"/>
        <w:gridCol w:w="106"/>
      </w:tblGrid>
      <w:tr w:rsidR="008B4C48" w:rsidRPr="00F4209F" w:rsidTr="008B4C48">
        <w:trPr>
          <w:trHeight w:val="330"/>
          <w:jc w:val="center"/>
        </w:trPr>
        <w:tc>
          <w:tcPr>
            <w:tcW w:w="3080" w:type="dxa"/>
            <w:gridSpan w:val="3"/>
            <w:tcBorders>
              <w:top w:val="single" w:sz="4" w:space="0" w:color="auto"/>
              <w:left w:val="single" w:sz="4" w:space="0" w:color="auto"/>
              <w:bottom w:val="single" w:sz="4" w:space="0" w:color="auto"/>
              <w:right w:val="single" w:sz="4" w:space="0" w:color="000000"/>
            </w:tcBorders>
            <w:shd w:val="clear" w:color="000000" w:fill="002060"/>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r w:rsidRPr="00F4209F">
              <w:rPr>
                <w:rFonts w:ascii="Times New Roman" w:eastAsia="Times New Roman" w:hAnsi="Times New Roman"/>
                <w:color w:val="FFFFFF"/>
                <w:lang w:eastAsia="es-ES"/>
              </w:rPr>
              <w:t>Nombre o razón social:</w:t>
            </w:r>
          </w:p>
        </w:tc>
        <w:tc>
          <w:tcPr>
            <w:tcW w:w="4307" w:type="dxa"/>
            <w:gridSpan w:val="5"/>
            <w:tcBorders>
              <w:top w:val="single" w:sz="4" w:space="0" w:color="auto"/>
              <w:left w:val="nil"/>
              <w:bottom w:val="single" w:sz="4" w:space="0" w:color="auto"/>
              <w:right w:val="single" w:sz="4" w:space="0" w:color="000000"/>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r w:rsidRPr="00F4209F">
              <w:rPr>
                <w:rFonts w:ascii="Times New Roman" w:eastAsia="Times New Roman" w:hAnsi="Times New Roman"/>
                <w:color w:val="000000"/>
                <w:lang w:eastAsia="es-ES"/>
              </w:rPr>
              <w:t>Fundación África Directo</w:t>
            </w:r>
          </w:p>
        </w:tc>
        <w:tc>
          <w:tcPr>
            <w:tcW w:w="709" w:type="dxa"/>
            <w:tcBorders>
              <w:top w:val="single" w:sz="4" w:space="0" w:color="auto"/>
              <w:left w:val="nil"/>
              <w:bottom w:val="single" w:sz="4" w:space="0" w:color="auto"/>
              <w:right w:val="nil"/>
            </w:tcBorders>
            <w:shd w:val="clear" w:color="000000" w:fill="002060"/>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r w:rsidRPr="00F4209F">
              <w:rPr>
                <w:rFonts w:ascii="Times New Roman" w:eastAsia="Times New Roman" w:hAnsi="Times New Roman"/>
                <w:color w:val="FFFFFF"/>
                <w:lang w:eastAsia="es-ES"/>
              </w:rPr>
              <w:t>C.I.F</w:t>
            </w:r>
            <w:r w:rsidRPr="00F4209F">
              <w:rPr>
                <w:rFonts w:ascii="Times New Roman" w:eastAsia="Times New Roman" w:hAnsi="Times New Roman"/>
                <w:color w:val="000000"/>
                <w:lang w:eastAsia="es-ES"/>
              </w:rPr>
              <w:t>:</w:t>
            </w:r>
          </w:p>
        </w:tc>
        <w:tc>
          <w:tcPr>
            <w:tcW w:w="2268"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lang w:eastAsia="es-ES"/>
              </w:rPr>
            </w:pPr>
            <w:r w:rsidRPr="00F4209F">
              <w:rPr>
                <w:rFonts w:ascii="Times New Roman" w:eastAsia="Times New Roman" w:hAnsi="Times New Roman"/>
                <w:lang w:eastAsia="es-ES"/>
              </w:rPr>
              <w:t>G81170474</w:t>
            </w:r>
          </w:p>
        </w:tc>
      </w:tr>
      <w:tr w:rsidR="008B4C48" w:rsidRPr="00F4209F" w:rsidTr="008B4C48">
        <w:trPr>
          <w:trHeight w:val="105"/>
          <w:jc w:val="center"/>
        </w:trPr>
        <w:tc>
          <w:tcPr>
            <w:tcW w:w="120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p>
        </w:tc>
        <w:tc>
          <w:tcPr>
            <w:tcW w:w="130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p>
        </w:tc>
        <w:tc>
          <w:tcPr>
            <w:tcW w:w="58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p>
        </w:tc>
        <w:tc>
          <w:tcPr>
            <w:tcW w:w="1614" w:type="dxa"/>
            <w:gridSpan w:val="2"/>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806"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1887" w:type="dxa"/>
            <w:gridSpan w:val="2"/>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709"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425" w:type="dxa"/>
            <w:gridSpan w:val="2"/>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1843" w:type="dxa"/>
            <w:gridSpan w:val="2"/>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r>
      <w:tr w:rsidR="008B4C48" w:rsidRPr="00F4209F" w:rsidTr="008B4C48">
        <w:trPr>
          <w:trHeight w:val="330"/>
          <w:jc w:val="center"/>
        </w:trPr>
        <w:tc>
          <w:tcPr>
            <w:tcW w:w="1200" w:type="dxa"/>
            <w:tcBorders>
              <w:top w:val="single" w:sz="4" w:space="0" w:color="auto"/>
              <w:left w:val="single" w:sz="4" w:space="0" w:color="auto"/>
              <w:bottom w:val="single" w:sz="4" w:space="0" w:color="auto"/>
              <w:right w:val="nil"/>
            </w:tcBorders>
            <w:shd w:val="clear" w:color="000000" w:fill="002060"/>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r w:rsidRPr="00F4209F">
              <w:rPr>
                <w:rFonts w:ascii="Times New Roman" w:eastAsia="Times New Roman" w:hAnsi="Times New Roman"/>
                <w:color w:val="FFFFFF"/>
                <w:lang w:eastAsia="es-ES"/>
              </w:rPr>
              <w:t>Dirección</w:t>
            </w:r>
          </w:p>
        </w:tc>
        <w:tc>
          <w:tcPr>
            <w:tcW w:w="3494" w:type="dxa"/>
            <w:gridSpan w:val="4"/>
            <w:tcBorders>
              <w:top w:val="single" w:sz="4" w:space="0" w:color="auto"/>
              <w:left w:val="single" w:sz="4" w:space="0" w:color="auto"/>
              <w:bottom w:val="single" w:sz="4" w:space="0" w:color="auto"/>
              <w:right w:val="single" w:sz="4" w:space="0" w:color="000000"/>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r w:rsidRPr="00F4209F">
              <w:rPr>
                <w:rFonts w:ascii="Times New Roman" w:eastAsia="Times New Roman" w:hAnsi="Times New Roman"/>
                <w:color w:val="000000"/>
                <w:lang w:eastAsia="es-ES"/>
              </w:rPr>
              <w:t>c/ Fernando el Católico  nº 76</w:t>
            </w:r>
          </w:p>
        </w:tc>
        <w:tc>
          <w:tcPr>
            <w:tcW w:w="806" w:type="dxa"/>
            <w:tcBorders>
              <w:top w:val="single" w:sz="4" w:space="0" w:color="auto"/>
              <w:left w:val="nil"/>
              <w:bottom w:val="single" w:sz="4" w:space="0" w:color="auto"/>
              <w:right w:val="single" w:sz="4" w:space="0" w:color="auto"/>
            </w:tcBorders>
            <w:shd w:val="clear" w:color="000000" w:fill="002060"/>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r w:rsidRPr="00F4209F">
              <w:rPr>
                <w:rFonts w:ascii="Times New Roman" w:eastAsia="Times New Roman" w:hAnsi="Times New Roman"/>
                <w:color w:val="FFFFFF"/>
                <w:lang w:eastAsia="es-ES"/>
              </w:rPr>
              <w:t>C.P</w:t>
            </w:r>
          </w:p>
        </w:tc>
        <w:tc>
          <w:tcPr>
            <w:tcW w:w="1887" w:type="dxa"/>
            <w:gridSpan w:val="2"/>
            <w:tcBorders>
              <w:top w:val="single" w:sz="4" w:space="0" w:color="auto"/>
              <w:left w:val="nil"/>
              <w:bottom w:val="single" w:sz="4" w:space="0" w:color="auto"/>
              <w:right w:val="single" w:sz="4" w:space="0" w:color="auto"/>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r w:rsidRPr="00F4209F">
              <w:rPr>
                <w:rFonts w:ascii="Times New Roman" w:eastAsia="Times New Roman" w:hAnsi="Times New Roman"/>
                <w:color w:val="000000"/>
                <w:lang w:eastAsia="es-ES"/>
              </w:rPr>
              <w:t>28015</w:t>
            </w:r>
          </w:p>
        </w:tc>
        <w:tc>
          <w:tcPr>
            <w:tcW w:w="1134" w:type="dxa"/>
            <w:gridSpan w:val="3"/>
            <w:tcBorders>
              <w:top w:val="single" w:sz="4" w:space="0" w:color="auto"/>
              <w:left w:val="nil"/>
              <w:bottom w:val="single" w:sz="4" w:space="0" w:color="auto"/>
              <w:right w:val="single" w:sz="4" w:space="0" w:color="000000"/>
            </w:tcBorders>
            <w:shd w:val="clear" w:color="000000" w:fill="002060"/>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r w:rsidRPr="00F4209F">
              <w:rPr>
                <w:rFonts w:ascii="Times New Roman" w:eastAsia="Times New Roman" w:hAnsi="Times New Roman"/>
                <w:color w:val="FFFFFF"/>
                <w:lang w:eastAsia="es-ES"/>
              </w:rPr>
              <w:t>Municipio</w:t>
            </w:r>
          </w:p>
        </w:tc>
        <w:tc>
          <w:tcPr>
            <w:tcW w:w="1843" w:type="dxa"/>
            <w:gridSpan w:val="2"/>
            <w:tcBorders>
              <w:top w:val="single" w:sz="4" w:space="0" w:color="auto"/>
              <w:left w:val="nil"/>
              <w:bottom w:val="single" w:sz="4" w:space="0" w:color="auto"/>
              <w:right w:val="single" w:sz="4" w:space="0" w:color="auto"/>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r w:rsidRPr="00F4209F">
              <w:rPr>
                <w:rFonts w:ascii="Times New Roman" w:eastAsia="Times New Roman" w:hAnsi="Times New Roman"/>
                <w:color w:val="000000"/>
                <w:lang w:eastAsia="es-ES"/>
              </w:rPr>
              <w:t>Madrid</w:t>
            </w:r>
          </w:p>
        </w:tc>
      </w:tr>
      <w:tr w:rsidR="008B4C48" w:rsidRPr="00F4209F" w:rsidTr="008B4C48">
        <w:trPr>
          <w:trHeight w:val="105"/>
          <w:jc w:val="center"/>
        </w:trPr>
        <w:tc>
          <w:tcPr>
            <w:tcW w:w="120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p>
        </w:tc>
        <w:tc>
          <w:tcPr>
            <w:tcW w:w="130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p>
        </w:tc>
        <w:tc>
          <w:tcPr>
            <w:tcW w:w="58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p>
        </w:tc>
        <w:tc>
          <w:tcPr>
            <w:tcW w:w="1614" w:type="dxa"/>
            <w:gridSpan w:val="2"/>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806"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1887" w:type="dxa"/>
            <w:gridSpan w:val="2"/>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709"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425" w:type="dxa"/>
            <w:gridSpan w:val="2"/>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1843" w:type="dxa"/>
            <w:gridSpan w:val="2"/>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r>
      <w:tr w:rsidR="008B4C48" w:rsidRPr="00F4209F" w:rsidTr="008B4C48">
        <w:trPr>
          <w:trHeight w:val="315"/>
          <w:jc w:val="center"/>
        </w:trPr>
        <w:tc>
          <w:tcPr>
            <w:tcW w:w="1200" w:type="dxa"/>
            <w:tcBorders>
              <w:top w:val="single" w:sz="4" w:space="0" w:color="auto"/>
              <w:left w:val="single" w:sz="4" w:space="0" w:color="auto"/>
              <w:bottom w:val="single" w:sz="4" w:space="0" w:color="auto"/>
              <w:right w:val="nil"/>
            </w:tcBorders>
            <w:shd w:val="clear" w:color="000000" w:fill="002060"/>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r w:rsidRPr="00F4209F">
              <w:rPr>
                <w:rFonts w:ascii="Times New Roman" w:eastAsia="Times New Roman" w:hAnsi="Times New Roman"/>
                <w:color w:val="FFFFFF"/>
                <w:lang w:eastAsia="es-ES"/>
              </w:rPr>
              <w:t>Teléfono</w:t>
            </w:r>
          </w:p>
        </w:tc>
        <w:tc>
          <w:tcPr>
            <w:tcW w:w="1880" w:type="dxa"/>
            <w:gridSpan w:val="2"/>
            <w:tcBorders>
              <w:top w:val="single" w:sz="4" w:space="0" w:color="auto"/>
              <w:left w:val="single" w:sz="4" w:space="0" w:color="auto"/>
              <w:bottom w:val="single" w:sz="4" w:space="0" w:color="auto"/>
              <w:right w:val="single" w:sz="4" w:space="0" w:color="000000"/>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r w:rsidRPr="00F4209F">
              <w:rPr>
                <w:rFonts w:ascii="Times New Roman" w:eastAsia="Times New Roman" w:hAnsi="Times New Roman"/>
                <w:color w:val="000000"/>
                <w:lang w:eastAsia="es-ES"/>
              </w:rPr>
              <w:t>915.445.876</w:t>
            </w:r>
          </w:p>
        </w:tc>
        <w:tc>
          <w:tcPr>
            <w:tcW w:w="1614" w:type="dxa"/>
            <w:gridSpan w:val="2"/>
            <w:tcBorders>
              <w:top w:val="single" w:sz="4" w:space="0" w:color="auto"/>
              <w:left w:val="nil"/>
              <w:bottom w:val="single" w:sz="4" w:space="0" w:color="auto"/>
              <w:right w:val="single" w:sz="4" w:space="0" w:color="auto"/>
            </w:tcBorders>
            <w:shd w:val="clear" w:color="000000" w:fill="002060"/>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r w:rsidRPr="00F4209F">
              <w:rPr>
                <w:rFonts w:ascii="Times New Roman" w:eastAsia="Times New Roman" w:hAnsi="Times New Roman"/>
                <w:color w:val="FFFFFF"/>
                <w:lang w:eastAsia="es-ES"/>
              </w:rPr>
              <w:t>Fax</w:t>
            </w:r>
          </w:p>
        </w:tc>
        <w:tc>
          <w:tcPr>
            <w:tcW w:w="2693" w:type="dxa"/>
            <w:gridSpan w:val="3"/>
            <w:tcBorders>
              <w:top w:val="single" w:sz="4" w:space="0" w:color="auto"/>
              <w:left w:val="nil"/>
              <w:bottom w:val="single" w:sz="4" w:space="0" w:color="auto"/>
              <w:right w:val="single" w:sz="4" w:space="0" w:color="000000"/>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r w:rsidRPr="00F4209F">
              <w:rPr>
                <w:rFonts w:ascii="Times New Roman" w:eastAsia="Times New Roman" w:hAnsi="Times New Roman"/>
                <w:color w:val="000000"/>
                <w:lang w:eastAsia="es-ES"/>
              </w:rPr>
              <w:t>915.445.876</w:t>
            </w:r>
          </w:p>
        </w:tc>
        <w:tc>
          <w:tcPr>
            <w:tcW w:w="709" w:type="dxa"/>
            <w:tcBorders>
              <w:top w:val="single" w:sz="4" w:space="0" w:color="auto"/>
              <w:left w:val="nil"/>
              <w:bottom w:val="single" w:sz="4" w:space="0" w:color="auto"/>
              <w:right w:val="single" w:sz="4" w:space="0" w:color="auto"/>
            </w:tcBorders>
            <w:shd w:val="clear" w:color="000000" w:fill="002060"/>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r w:rsidRPr="00F4209F">
              <w:rPr>
                <w:rFonts w:ascii="Times New Roman" w:eastAsia="Times New Roman" w:hAnsi="Times New Roman"/>
                <w:color w:val="FFFFFF"/>
                <w:lang w:eastAsia="es-ES"/>
              </w:rPr>
              <w:t>Email</w:t>
            </w:r>
          </w:p>
        </w:tc>
        <w:tc>
          <w:tcPr>
            <w:tcW w:w="2268" w:type="dxa"/>
            <w:gridSpan w:val="4"/>
            <w:tcBorders>
              <w:top w:val="single" w:sz="4" w:space="0" w:color="auto"/>
              <w:left w:val="nil"/>
              <w:bottom w:val="single" w:sz="4" w:space="0" w:color="auto"/>
              <w:right w:val="single" w:sz="4" w:space="0" w:color="000000"/>
            </w:tcBorders>
            <w:shd w:val="clear" w:color="auto" w:fill="auto"/>
            <w:vAlign w:val="center"/>
          </w:tcPr>
          <w:p w:rsidR="008B4C48" w:rsidRPr="00F4209F" w:rsidRDefault="00BD49C8" w:rsidP="008B4C48">
            <w:pPr>
              <w:spacing w:after="0" w:line="240" w:lineRule="auto"/>
              <w:jc w:val="center"/>
              <w:rPr>
                <w:rFonts w:ascii="Times New Roman" w:eastAsia="Times New Roman" w:hAnsi="Times New Roman"/>
                <w:color w:val="000000"/>
                <w:lang w:eastAsia="es-ES"/>
              </w:rPr>
            </w:pPr>
            <w:hyperlink r:id="rId11" w:history="1">
              <w:r w:rsidR="008B4C48" w:rsidRPr="00F4209F">
                <w:rPr>
                  <w:rFonts w:ascii="Times New Roman" w:eastAsia="Times New Roman" w:hAnsi="Times New Roman"/>
                  <w:color w:val="0000FF"/>
                  <w:u w:val="single"/>
                  <w:lang w:eastAsia="es-ES"/>
                </w:rPr>
                <w:t>info@africadirecto.org</w:t>
              </w:r>
            </w:hyperlink>
          </w:p>
        </w:tc>
      </w:tr>
      <w:tr w:rsidR="008B4C48" w:rsidRPr="00F4209F" w:rsidTr="008B4C48">
        <w:trPr>
          <w:gridAfter w:val="1"/>
          <w:wAfter w:w="106" w:type="dxa"/>
          <w:trHeight w:val="105"/>
          <w:jc w:val="center"/>
        </w:trPr>
        <w:tc>
          <w:tcPr>
            <w:tcW w:w="120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p>
        </w:tc>
        <w:tc>
          <w:tcPr>
            <w:tcW w:w="130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p>
        </w:tc>
        <w:tc>
          <w:tcPr>
            <w:tcW w:w="58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p>
        </w:tc>
        <w:tc>
          <w:tcPr>
            <w:tcW w:w="1614" w:type="dxa"/>
            <w:gridSpan w:val="2"/>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806"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1887" w:type="dxa"/>
            <w:gridSpan w:val="2"/>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709"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16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2002" w:type="dxa"/>
            <w:gridSpan w:val="2"/>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r>
      <w:tr w:rsidR="008B4C48" w:rsidRPr="00F4209F" w:rsidTr="008B4C48">
        <w:trPr>
          <w:trHeight w:val="330"/>
          <w:jc w:val="center"/>
        </w:trPr>
        <w:tc>
          <w:tcPr>
            <w:tcW w:w="4694" w:type="dxa"/>
            <w:gridSpan w:val="5"/>
            <w:tcBorders>
              <w:top w:val="single" w:sz="4" w:space="0" w:color="auto"/>
              <w:left w:val="single" w:sz="4" w:space="0" w:color="auto"/>
              <w:bottom w:val="single" w:sz="4" w:space="0" w:color="auto"/>
              <w:right w:val="single" w:sz="4" w:space="0" w:color="000000"/>
            </w:tcBorders>
            <w:shd w:val="clear" w:color="000000" w:fill="002060"/>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r w:rsidRPr="00F4209F">
              <w:rPr>
                <w:rFonts w:ascii="Times New Roman" w:eastAsia="Times New Roman" w:hAnsi="Times New Roman"/>
                <w:color w:val="FFFFFF"/>
                <w:lang w:eastAsia="es-ES"/>
              </w:rPr>
              <w:t>Nombre y Apellidos del representante legal</w:t>
            </w:r>
            <w:r w:rsidRPr="00F4209F">
              <w:rPr>
                <w:rFonts w:ascii="Times New Roman" w:eastAsia="Times New Roman" w:hAnsi="Times New Roman"/>
                <w:color w:val="000000"/>
                <w:lang w:eastAsia="es-ES"/>
              </w:rPr>
              <w:t>:</w:t>
            </w:r>
          </w:p>
        </w:tc>
        <w:tc>
          <w:tcPr>
            <w:tcW w:w="2693" w:type="dxa"/>
            <w:gridSpan w:val="3"/>
            <w:tcBorders>
              <w:top w:val="single" w:sz="4" w:space="0" w:color="auto"/>
              <w:left w:val="nil"/>
              <w:bottom w:val="single" w:sz="4" w:space="0" w:color="auto"/>
              <w:right w:val="single" w:sz="4" w:space="0" w:color="000000"/>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r w:rsidRPr="00F4209F">
              <w:rPr>
                <w:rFonts w:ascii="Times New Roman" w:eastAsia="Times New Roman" w:hAnsi="Times New Roman"/>
                <w:color w:val="000000"/>
                <w:lang w:eastAsia="es-ES"/>
              </w:rPr>
              <w:t>Guadalupe Martín-Laborda</w:t>
            </w:r>
          </w:p>
        </w:tc>
        <w:tc>
          <w:tcPr>
            <w:tcW w:w="709" w:type="dxa"/>
            <w:tcBorders>
              <w:top w:val="single" w:sz="4" w:space="0" w:color="auto"/>
              <w:left w:val="nil"/>
              <w:bottom w:val="single" w:sz="4" w:space="0" w:color="auto"/>
              <w:right w:val="single" w:sz="4" w:space="0" w:color="auto"/>
            </w:tcBorders>
            <w:shd w:val="clear" w:color="000000" w:fill="002060"/>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r w:rsidRPr="00F4209F">
              <w:rPr>
                <w:rFonts w:ascii="Times New Roman" w:eastAsia="Times New Roman" w:hAnsi="Times New Roman"/>
                <w:color w:val="FFFFFF"/>
                <w:lang w:eastAsia="es-ES"/>
              </w:rPr>
              <w:t>NIF</w:t>
            </w:r>
          </w:p>
        </w:tc>
        <w:tc>
          <w:tcPr>
            <w:tcW w:w="2268" w:type="dxa"/>
            <w:gridSpan w:val="4"/>
            <w:tcBorders>
              <w:top w:val="single" w:sz="4" w:space="0" w:color="auto"/>
              <w:left w:val="nil"/>
              <w:bottom w:val="single" w:sz="4" w:space="0" w:color="auto"/>
              <w:right w:val="single" w:sz="4" w:space="0" w:color="000000"/>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r w:rsidRPr="00F4209F">
              <w:rPr>
                <w:rFonts w:ascii="Times New Roman" w:eastAsia="Times New Roman" w:hAnsi="Times New Roman"/>
                <w:color w:val="000000"/>
                <w:lang w:eastAsia="es-ES"/>
              </w:rPr>
              <w:t>50271499-P</w:t>
            </w:r>
          </w:p>
        </w:tc>
      </w:tr>
      <w:tr w:rsidR="008B4C48" w:rsidRPr="00F4209F" w:rsidTr="008B4C48">
        <w:trPr>
          <w:gridAfter w:val="1"/>
          <w:wAfter w:w="106" w:type="dxa"/>
          <w:trHeight w:val="105"/>
          <w:jc w:val="center"/>
        </w:trPr>
        <w:tc>
          <w:tcPr>
            <w:tcW w:w="120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p>
        </w:tc>
        <w:tc>
          <w:tcPr>
            <w:tcW w:w="130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p>
        </w:tc>
        <w:tc>
          <w:tcPr>
            <w:tcW w:w="58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p>
        </w:tc>
        <w:tc>
          <w:tcPr>
            <w:tcW w:w="1614" w:type="dxa"/>
            <w:gridSpan w:val="2"/>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806"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1887" w:type="dxa"/>
            <w:gridSpan w:val="2"/>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709"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16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2002" w:type="dxa"/>
            <w:gridSpan w:val="2"/>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r>
      <w:tr w:rsidR="008B4C48" w:rsidRPr="00F4209F" w:rsidTr="008B4C48">
        <w:trPr>
          <w:gridAfter w:val="1"/>
          <w:wAfter w:w="106" w:type="dxa"/>
          <w:trHeight w:val="105"/>
          <w:jc w:val="center"/>
        </w:trPr>
        <w:tc>
          <w:tcPr>
            <w:tcW w:w="120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p>
        </w:tc>
        <w:tc>
          <w:tcPr>
            <w:tcW w:w="130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p>
        </w:tc>
        <w:tc>
          <w:tcPr>
            <w:tcW w:w="58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p>
        </w:tc>
        <w:tc>
          <w:tcPr>
            <w:tcW w:w="1614" w:type="dxa"/>
            <w:gridSpan w:val="2"/>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806"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1887" w:type="dxa"/>
            <w:gridSpan w:val="2"/>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709"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16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2002" w:type="dxa"/>
            <w:gridSpan w:val="2"/>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r>
      <w:tr w:rsidR="008B4C48" w:rsidRPr="00F4209F" w:rsidTr="008B4C48">
        <w:trPr>
          <w:trHeight w:val="300"/>
          <w:jc w:val="center"/>
        </w:trPr>
        <w:tc>
          <w:tcPr>
            <w:tcW w:w="1200" w:type="dxa"/>
            <w:tcBorders>
              <w:top w:val="single" w:sz="4" w:space="0" w:color="auto"/>
              <w:left w:val="single" w:sz="4" w:space="0" w:color="auto"/>
              <w:bottom w:val="single" w:sz="4" w:space="0" w:color="auto"/>
              <w:right w:val="nil"/>
            </w:tcBorders>
            <w:shd w:val="clear" w:color="000000" w:fill="002060"/>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r w:rsidRPr="00F4209F">
              <w:rPr>
                <w:rFonts w:ascii="Times New Roman" w:eastAsia="Times New Roman" w:hAnsi="Times New Roman"/>
                <w:color w:val="FFFFFF"/>
                <w:lang w:eastAsia="es-ES"/>
              </w:rPr>
              <w:t>Cargo</w:t>
            </w:r>
          </w:p>
        </w:tc>
        <w:tc>
          <w:tcPr>
            <w:tcW w:w="9164" w:type="dxa"/>
            <w:gridSpan w:val="12"/>
            <w:tcBorders>
              <w:top w:val="single" w:sz="4" w:space="0" w:color="auto"/>
              <w:left w:val="single" w:sz="4" w:space="0" w:color="auto"/>
              <w:bottom w:val="single" w:sz="4" w:space="0" w:color="auto"/>
              <w:right w:val="single" w:sz="4" w:space="0" w:color="000000"/>
            </w:tcBorders>
            <w:shd w:val="clear" w:color="auto" w:fill="auto"/>
            <w:vAlign w:val="center"/>
          </w:tcPr>
          <w:p w:rsidR="008B4C48" w:rsidRPr="00F4209F" w:rsidRDefault="00514940" w:rsidP="00514940">
            <w:pPr>
              <w:spacing w:after="0" w:line="240" w:lineRule="auto"/>
              <w:jc w:val="center"/>
              <w:rPr>
                <w:rFonts w:ascii="Times New Roman" w:eastAsia="Times New Roman" w:hAnsi="Times New Roman"/>
                <w:color w:val="000000"/>
                <w:lang w:eastAsia="es-ES"/>
              </w:rPr>
            </w:pPr>
            <w:r w:rsidRPr="00F4209F">
              <w:rPr>
                <w:rFonts w:ascii="Times New Roman" w:eastAsia="Times New Roman" w:hAnsi="Times New Roman"/>
                <w:color w:val="000000"/>
                <w:lang w:eastAsia="es-ES"/>
              </w:rPr>
              <w:t xml:space="preserve">Coordinadora de </w:t>
            </w:r>
            <w:r>
              <w:rPr>
                <w:rFonts w:ascii="Times New Roman" w:eastAsia="Times New Roman" w:hAnsi="Times New Roman"/>
                <w:color w:val="000000"/>
                <w:lang w:eastAsia="es-ES"/>
              </w:rPr>
              <w:t>Departamentos de P</w:t>
            </w:r>
            <w:r w:rsidRPr="00F4209F">
              <w:rPr>
                <w:rFonts w:ascii="Times New Roman" w:eastAsia="Times New Roman" w:hAnsi="Times New Roman"/>
                <w:color w:val="000000"/>
                <w:lang w:eastAsia="es-ES"/>
              </w:rPr>
              <w:t xml:space="preserve">royectos </w:t>
            </w:r>
            <w:r>
              <w:rPr>
                <w:rFonts w:ascii="Times New Roman" w:eastAsia="Times New Roman" w:hAnsi="Times New Roman"/>
                <w:color w:val="000000"/>
                <w:lang w:eastAsia="es-ES"/>
              </w:rPr>
              <w:t xml:space="preserve"> y Secretaria del Patronato</w:t>
            </w:r>
          </w:p>
        </w:tc>
      </w:tr>
      <w:tr w:rsidR="008B4C48" w:rsidRPr="00F4209F" w:rsidTr="008B4C48">
        <w:trPr>
          <w:gridAfter w:val="1"/>
          <w:wAfter w:w="106" w:type="dxa"/>
          <w:trHeight w:val="105"/>
          <w:jc w:val="center"/>
        </w:trPr>
        <w:tc>
          <w:tcPr>
            <w:tcW w:w="120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p>
        </w:tc>
        <w:tc>
          <w:tcPr>
            <w:tcW w:w="130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p>
        </w:tc>
        <w:tc>
          <w:tcPr>
            <w:tcW w:w="58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p>
        </w:tc>
        <w:tc>
          <w:tcPr>
            <w:tcW w:w="142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1000" w:type="dxa"/>
            <w:gridSpan w:val="2"/>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152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1076" w:type="dxa"/>
            <w:gridSpan w:val="2"/>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160" w:type="dxa"/>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c>
          <w:tcPr>
            <w:tcW w:w="2002" w:type="dxa"/>
            <w:gridSpan w:val="2"/>
            <w:tcBorders>
              <w:top w:val="nil"/>
              <w:left w:val="nil"/>
              <w:bottom w:val="nil"/>
              <w:right w:val="nil"/>
            </w:tcBorders>
            <w:shd w:val="clear" w:color="auto" w:fill="auto"/>
            <w:vAlign w:val="center"/>
          </w:tcPr>
          <w:p w:rsidR="008B4C48" w:rsidRPr="00F4209F" w:rsidRDefault="008B4C48" w:rsidP="008B4C48">
            <w:pPr>
              <w:spacing w:after="0" w:line="240" w:lineRule="auto"/>
              <w:jc w:val="center"/>
              <w:rPr>
                <w:rFonts w:ascii="Times New Roman" w:eastAsia="Times New Roman" w:hAnsi="Times New Roman"/>
                <w:color w:val="000000"/>
                <w:lang w:eastAsia="es-ES"/>
              </w:rPr>
            </w:pPr>
          </w:p>
        </w:tc>
      </w:tr>
      <w:tr w:rsidR="008B4C48" w:rsidRPr="00F4209F" w:rsidTr="008B4C48">
        <w:trPr>
          <w:trHeight w:val="1050"/>
          <w:jc w:val="center"/>
        </w:trPr>
        <w:tc>
          <w:tcPr>
            <w:tcW w:w="1200" w:type="dxa"/>
            <w:tcBorders>
              <w:top w:val="single" w:sz="4" w:space="0" w:color="auto"/>
              <w:left w:val="single" w:sz="4" w:space="0" w:color="auto"/>
              <w:bottom w:val="single" w:sz="4" w:space="0" w:color="auto"/>
              <w:right w:val="nil"/>
            </w:tcBorders>
            <w:shd w:val="clear" w:color="000000" w:fill="002060"/>
            <w:vAlign w:val="center"/>
          </w:tcPr>
          <w:p w:rsidR="008B4C48" w:rsidRPr="00F4209F" w:rsidRDefault="008B4C48" w:rsidP="008B4C48">
            <w:pPr>
              <w:spacing w:after="0" w:line="240" w:lineRule="auto"/>
              <w:jc w:val="center"/>
              <w:rPr>
                <w:rFonts w:ascii="Times New Roman" w:eastAsia="Times New Roman" w:hAnsi="Times New Roman"/>
                <w:color w:val="FFFFFF"/>
                <w:lang w:eastAsia="es-ES"/>
              </w:rPr>
            </w:pPr>
            <w:r w:rsidRPr="00F4209F">
              <w:rPr>
                <w:rFonts w:ascii="Times New Roman" w:eastAsia="Times New Roman" w:hAnsi="Times New Roman"/>
                <w:color w:val="FFFFFF"/>
                <w:lang w:eastAsia="es-ES"/>
              </w:rPr>
              <w:t>Experiencia</w:t>
            </w:r>
          </w:p>
        </w:tc>
        <w:tc>
          <w:tcPr>
            <w:tcW w:w="9164" w:type="dxa"/>
            <w:gridSpan w:val="12"/>
            <w:tcBorders>
              <w:top w:val="single" w:sz="4" w:space="0" w:color="auto"/>
              <w:left w:val="single" w:sz="4" w:space="0" w:color="auto"/>
              <w:bottom w:val="single" w:sz="4" w:space="0" w:color="auto"/>
              <w:right w:val="single" w:sz="4" w:space="0" w:color="000000"/>
            </w:tcBorders>
            <w:shd w:val="clear" w:color="auto" w:fill="auto"/>
            <w:vAlign w:val="center"/>
          </w:tcPr>
          <w:p w:rsidR="00514940" w:rsidRDefault="00514940" w:rsidP="00514940">
            <w:pPr>
              <w:spacing w:after="0" w:line="240" w:lineRule="auto"/>
              <w:jc w:val="center"/>
              <w:rPr>
                <w:rFonts w:ascii="Times New Roman" w:eastAsia="Times New Roman" w:hAnsi="Times New Roman"/>
                <w:color w:val="000000"/>
                <w:lang w:eastAsia="es-ES"/>
              </w:rPr>
            </w:pPr>
            <w:r>
              <w:rPr>
                <w:rFonts w:ascii="Times New Roman" w:eastAsia="Times New Roman" w:hAnsi="Times New Roman"/>
                <w:color w:val="000000"/>
                <w:lang w:eastAsia="es-ES"/>
              </w:rPr>
              <w:t>2</w:t>
            </w:r>
            <w:r w:rsidR="008B4C48" w:rsidRPr="00F4209F">
              <w:rPr>
                <w:rFonts w:ascii="Times New Roman" w:eastAsia="Times New Roman" w:hAnsi="Times New Roman"/>
                <w:color w:val="000000"/>
                <w:lang w:eastAsia="es-ES"/>
              </w:rPr>
              <w:t>7 años trabajando en Proyectos como coordinadora del departamento de África de Manos Unidas Vicepresidenta de Manos Unidas y Coordi</w:t>
            </w:r>
            <w:r w:rsidR="00964F6A">
              <w:rPr>
                <w:rFonts w:ascii="Times New Roman" w:eastAsia="Times New Roman" w:hAnsi="Times New Roman"/>
                <w:color w:val="000000"/>
                <w:lang w:eastAsia="es-ES"/>
              </w:rPr>
              <w:t>nadora de proyectos (1990 – 2002)</w:t>
            </w:r>
          </w:p>
          <w:p w:rsidR="008B4C48" w:rsidRPr="00F4209F" w:rsidRDefault="008B4C48" w:rsidP="003E3F1B">
            <w:pPr>
              <w:spacing w:after="0" w:line="240" w:lineRule="auto"/>
              <w:jc w:val="center"/>
              <w:rPr>
                <w:rFonts w:ascii="Times New Roman" w:eastAsia="Times New Roman" w:hAnsi="Times New Roman"/>
                <w:color w:val="000000"/>
                <w:lang w:eastAsia="es-ES"/>
              </w:rPr>
            </w:pPr>
            <w:r w:rsidRPr="00F4209F">
              <w:rPr>
                <w:rFonts w:ascii="Times New Roman" w:eastAsia="Times New Roman" w:hAnsi="Times New Roman"/>
                <w:color w:val="000000"/>
                <w:lang w:eastAsia="es-ES"/>
              </w:rPr>
              <w:t xml:space="preserve">Coordinadora de </w:t>
            </w:r>
            <w:r w:rsidR="00514940">
              <w:rPr>
                <w:rFonts w:ascii="Times New Roman" w:eastAsia="Times New Roman" w:hAnsi="Times New Roman"/>
                <w:color w:val="000000"/>
                <w:lang w:eastAsia="es-ES"/>
              </w:rPr>
              <w:t>Departamentos de P</w:t>
            </w:r>
            <w:r w:rsidRPr="00F4209F">
              <w:rPr>
                <w:rFonts w:ascii="Times New Roman" w:eastAsia="Times New Roman" w:hAnsi="Times New Roman"/>
                <w:color w:val="000000"/>
                <w:lang w:eastAsia="es-ES"/>
              </w:rPr>
              <w:t xml:space="preserve">royectos </w:t>
            </w:r>
            <w:r w:rsidR="00514940">
              <w:rPr>
                <w:rFonts w:ascii="Times New Roman" w:eastAsia="Times New Roman" w:hAnsi="Times New Roman"/>
                <w:color w:val="000000"/>
                <w:lang w:eastAsia="es-ES"/>
              </w:rPr>
              <w:t xml:space="preserve"> y Secretaria del Patronato </w:t>
            </w:r>
            <w:r w:rsidRPr="00F4209F">
              <w:rPr>
                <w:rFonts w:ascii="Times New Roman" w:eastAsia="Times New Roman" w:hAnsi="Times New Roman"/>
                <w:color w:val="000000"/>
                <w:lang w:eastAsia="es-ES"/>
              </w:rPr>
              <w:t>de África Directo</w:t>
            </w:r>
            <w:r w:rsidR="003E3F1B">
              <w:rPr>
                <w:rFonts w:ascii="Times New Roman" w:eastAsia="Times New Roman" w:hAnsi="Times New Roman"/>
                <w:color w:val="000000"/>
                <w:lang w:eastAsia="es-ES"/>
              </w:rPr>
              <w:t>.</w:t>
            </w:r>
            <w:r w:rsidR="00964F6A">
              <w:rPr>
                <w:rFonts w:ascii="Times New Roman" w:eastAsia="Times New Roman" w:hAnsi="Times New Roman"/>
                <w:color w:val="000000"/>
                <w:lang w:eastAsia="es-ES"/>
              </w:rPr>
              <w:t xml:space="preserve"> (2003 – 2017)</w:t>
            </w:r>
          </w:p>
        </w:tc>
      </w:tr>
    </w:tbl>
    <w:p w:rsidR="008B4C48" w:rsidRPr="008B4C48" w:rsidRDefault="008B4C48" w:rsidP="008B4C48"/>
    <w:p w:rsidR="008B4C48" w:rsidRDefault="008B4C48" w:rsidP="0058045E">
      <w:pPr>
        <w:pStyle w:val="Subttulo"/>
        <w:jc w:val="left"/>
      </w:pPr>
      <w:r w:rsidRPr="001569CD">
        <w:t>Información sobre la contraparte local</w:t>
      </w:r>
    </w:p>
    <w:p w:rsidR="00681734" w:rsidRPr="00681734" w:rsidRDefault="00681734" w:rsidP="00681734">
      <w:pPr>
        <w:jc w:val="both"/>
        <w:rPr>
          <w:szCs w:val="22"/>
        </w:rPr>
      </w:pPr>
      <w:r w:rsidRPr="00681734">
        <w:rPr>
          <w:szCs w:val="22"/>
        </w:rPr>
        <w:t>La Congregación de las Evangelizing Sisters, que desd</w:t>
      </w:r>
      <w:r w:rsidR="00F13DB3">
        <w:rPr>
          <w:szCs w:val="22"/>
        </w:rPr>
        <w:t>e hace más de  30 años gestiona</w:t>
      </w:r>
      <w:r w:rsidRPr="00681734">
        <w:rPr>
          <w:szCs w:val="22"/>
        </w:rPr>
        <w:t xml:space="preserve"> Hospitales y Escuelas en Tanzania</w:t>
      </w:r>
      <w:r w:rsidR="00F13DB3">
        <w:rPr>
          <w:szCs w:val="22"/>
        </w:rPr>
        <w:t>, Uganda, Kenya y Sur Sudan, es muy apreciada</w:t>
      </w:r>
      <w:r w:rsidRPr="00681734">
        <w:rPr>
          <w:szCs w:val="22"/>
        </w:rPr>
        <w:t xml:space="preserve"> por la población local. Como Misioneras locales están totalmente insertadas en la vida de las Comunidades, a las cuales muchas de ellas pertenecen, ya que se trata de un instituto religioso africano. La Institución es consciente de que la Sanidad y la  Educación son la clave para el desarrollo humano, lo que comparte con la población Bakigas (tribu predominante en el área) en la que se centra su ámbito de actuación. </w:t>
      </w:r>
    </w:p>
    <w:p w:rsidR="00681734" w:rsidRPr="00681734" w:rsidRDefault="00681734" w:rsidP="00681734">
      <w:pPr>
        <w:jc w:val="both"/>
        <w:rPr>
          <w:szCs w:val="22"/>
        </w:rPr>
      </w:pPr>
      <w:r w:rsidRPr="00681734">
        <w:rPr>
          <w:szCs w:val="22"/>
        </w:rPr>
        <w:t>África Directo trabaja y colabora  con la Congregación de las Evangelizing Sisters en el Hospital de Padre Pio y la Escuela de Primaria Saint Anthony en Kamwenge, Uganda y también en Kilacha Primary School y Kikuletwa Nursery School en Tanzania. Esta colaboración se extiende desde el 2008 en que se comenzó la construcción del Hospital de Padre Pio en Kamwenge.</w:t>
      </w:r>
    </w:p>
    <w:p w:rsidR="00681734" w:rsidRPr="001569CD" w:rsidRDefault="00681734" w:rsidP="001569CD">
      <w:pPr>
        <w:jc w:val="both"/>
        <w:rPr>
          <w:szCs w:val="22"/>
        </w:rPr>
      </w:pPr>
      <w:r w:rsidRPr="001569CD">
        <w:rPr>
          <w:szCs w:val="22"/>
        </w:rPr>
        <w:t>Dos misioneros Combonianos fundaron la Congregación en 1975. Son: Rt. Mons. Sixto Mazzoldi y el Rev. John Marengoni, en la diócesis católica Moroto en la parte norte de Uganda.</w:t>
      </w:r>
    </w:p>
    <w:p w:rsidR="00681734" w:rsidRPr="001569CD" w:rsidRDefault="00681734" w:rsidP="001569CD">
      <w:pPr>
        <w:jc w:val="both"/>
        <w:rPr>
          <w:szCs w:val="22"/>
        </w:rPr>
      </w:pPr>
      <w:r w:rsidRPr="001569CD">
        <w:rPr>
          <w:szCs w:val="22"/>
        </w:rPr>
        <w:t>El nombre de la Congregación fue dado el 8 de diciembre de 1975. El primer Centro del Instituto estaba en la Diócesis Morulem-Moroto. Sus primeros miembros fueron 14 jóvenes novicias de Tanzania y 6 de Uganda.</w:t>
      </w:r>
    </w:p>
    <w:p w:rsidR="00681734" w:rsidRPr="001569CD" w:rsidRDefault="00681734" w:rsidP="001569CD">
      <w:pPr>
        <w:jc w:val="both"/>
        <w:rPr>
          <w:szCs w:val="22"/>
        </w:rPr>
      </w:pPr>
      <w:r w:rsidRPr="001569CD">
        <w:rPr>
          <w:szCs w:val="22"/>
        </w:rPr>
        <w:t>El 16 de julio de 1976, las primeras 20 aspirantes se convirtieron en postulantes en la Casa Madre de Jesús en la Diócesis Católica de Moroto - Uganda.</w:t>
      </w:r>
    </w:p>
    <w:p w:rsidR="00681734" w:rsidRPr="001569CD" w:rsidRDefault="00681734" w:rsidP="001569CD">
      <w:pPr>
        <w:jc w:val="both"/>
        <w:rPr>
          <w:szCs w:val="22"/>
        </w:rPr>
      </w:pPr>
      <w:r w:rsidRPr="001569CD">
        <w:rPr>
          <w:szCs w:val="22"/>
        </w:rPr>
        <w:t>A continuación se presentan los sucesos cronológicos que siguieron:</w:t>
      </w:r>
    </w:p>
    <w:p w:rsidR="00681734" w:rsidRPr="001569CD" w:rsidRDefault="00681734" w:rsidP="001569CD">
      <w:pPr>
        <w:pStyle w:val="Prrafodelista"/>
        <w:numPr>
          <w:ilvl w:val="0"/>
          <w:numId w:val="8"/>
        </w:numPr>
        <w:jc w:val="both"/>
        <w:rPr>
          <w:szCs w:val="22"/>
        </w:rPr>
      </w:pPr>
      <w:r w:rsidRPr="001569CD">
        <w:rPr>
          <w:szCs w:val="22"/>
        </w:rPr>
        <w:t>El 9 de diciembre de 1976, las primeras postulantes se trasladaron de Amaler  en Uganda al convento de Kilacha en la diócesis católica de Moshi - Tanzania.</w:t>
      </w:r>
    </w:p>
    <w:p w:rsidR="00681734" w:rsidRPr="001569CD" w:rsidRDefault="00681734" w:rsidP="001569CD">
      <w:pPr>
        <w:pStyle w:val="Prrafodelista"/>
        <w:numPr>
          <w:ilvl w:val="0"/>
          <w:numId w:val="8"/>
        </w:numPr>
        <w:jc w:val="both"/>
        <w:rPr>
          <w:szCs w:val="22"/>
        </w:rPr>
      </w:pPr>
      <w:r w:rsidRPr="001569CD">
        <w:rPr>
          <w:szCs w:val="22"/>
        </w:rPr>
        <w:t>El 25 de marzo de 1977, las primeras miembros del Instituto se unieron al Noviciado. Esto marcó el comienzo del Noviciado. Y en la misma fecha, las Constituciones del Instituto fueron aprobadas por la Santa Sede.</w:t>
      </w:r>
    </w:p>
    <w:p w:rsidR="00681734" w:rsidRPr="0006598C" w:rsidRDefault="00681734" w:rsidP="0006598C">
      <w:pPr>
        <w:pStyle w:val="Prrafodelista"/>
        <w:numPr>
          <w:ilvl w:val="0"/>
          <w:numId w:val="8"/>
        </w:numPr>
        <w:jc w:val="both"/>
        <w:rPr>
          <w:szCs w:val="22"/>
        </w:rPr>
      </w:pPr>
      <w:r w:rsidRPr="001569CD">
        <w:rPr>
          <w:szCs w:val="22"/>
        </w:rPr>
        <w:t>1 de enero de 1979, las primeras 20 miembros del Instituto hicieron sus primeros votos religiosos, por lo tanto el comienzo de la profesión cada año hasta la fecha. Sin embargo, en 1990, el noviciado en el convento de Kilacha fue cerrado haciéndose un noviciado en Ongata Rongai Kenia. Desde 1991, la primera profesión ha sido transferida del 1 de enero al 25 de marzo, la Fiesta de la Anunciación del Señor.</w:t>
      </w:r>
    </w:p>
    <w:p w:rsidR="00681734" w:rsidRPr="00681734" w:rsidRDefault="00681734" w:rsidP="00681734">
      <w:pPr>
        <w:jc w:val="both"/>
        <w:rPr>
          <w:szCs w:val="22"/>
        </w:rPr>
      </w:pPr>
      <w:r w:rsidRPr="00681734">
        <w:rPr>
          <w:szCs w:val="22"/>
        </w:rPr>
        <w:t xml:space="preserve">Las Evangelizing Sisters se  autodefinen como “educadoras y trabajadoras sociales”.  Realizan su misión por medio de la “Educación y Promoción” y de la “Sanidad”, lo que significa que cualquiera que sean las actividades que realicen, estas vendrán a ser mediaciones de su pretensión de educadoras y promotoras del hombre, en orden a su plena realización tanto en el campo de la Salud como en el campo de la Educación. </w:t>
      </w:r>
    </w:p>
    <w:p w:rsidR="00681734" w:rsidRPr="00681734" w:rsidRDefault="001569CD" w:rsidP="00681734">
      <w:pPr>
        <w:jc w:val="both"/>
        <w:rPr>
          <w:szCs w:val="22"/>
        </w:rPr>
      </w:pPr>
      <w:r>
        <w:rPr>
          <w:szCs w:val="22"/>
        </w:rPr>
        <w:t>Su experiencia en má</w:t>
      </w:r>
      <w:r w:rsidR="00681734" w:rsidRPr="00681734">
        <w:rPr>
          <w:szCs w:val="22"/>
        </w:rPr>
        <w:t>s de tres décadas en proyectos de promoción en Kenya, Tanzania y Sur Sudan y Uganda, (en la misma zona que ahora les presentamos y otras) es muy positiva, y el mantenimiento de los Proyectos está siendo efectuado en condiciones óptimas para  su perfecto funcionamiento. En estos países, algunos de sus proyectos más destacados son:</w:t>
      </w:r>
    </w:p>
    <w:p w:rsidR="00681734" w:rsidRPr="00681734" w:rsidRDefault="00681734" w:rsidP="00681734">
      <w:pPr>
        <w:pStyle w:val="Prrafodelista"/>
        <w:numPr>
          <w:ilvl w:val="0"/>
          <w:numId w:val="7"/>
        </w:numPr>
        <w:jc w:val="both"/>
        <w:rPr>
          <w:szCs w:val="22"/>
        </w:rPr>
      </w:pPr>
      <w:r w:rsidRPr="00681734">
        <w:rPr>
          <w:szCs w:val="22"/>
        </w:rPr>
        <w:t>Gestión y dirección de Centros Sanitarios.</w:t>
      </w:r>
    </w:p>
    <w:p w:rsidR="00681734" w:rsidRPr="00681734" w:rsidRDefault="00681734" w:rsidP="00681734">
      <w:pPr>
        <w:pStyle w:val="Prrafodelista"/>
        <w:numPr>
          <w:ilvl w:val="0"/>
          <w:numId w:val="7"/>
        </w:numPr>
        <w:jc w:val="both"/>
        <w:rPr>
          <w:szCs w:val="22"/>
        </w:rPr>
      </w:pPr>
      <w:r w:rsidRPr="00681734">
        <w:rPr>
          <w:szCs w:val="22"/>
        </w:rPr>
        <w:t xml:space="preserve">Gestión y dirección de varios centros Educativos e internados. </w:t>
      </w:r>
    </w:p>
    <w:p w:rsidR="00681734" w:rsidRPr="00681734" w:rsidRDefault="00681734" w:rsidP="00681734">
      <w:pPr>
        <w:pStyle w:val="Prrafodelista"/>
        <w:numPr>
          <w:ilvl w:val="0"/>
          <w:numId w:val="7"/>
        </w:numPr>
        <w:jc w:val="both"/>
        <w:rPr>
          <w:szCs w:val="22"/>
        </w:rPr>
      </w:pPr>
      <w:r w:rsidRPr="00681734">
        <w:rPr>
          <w:szCs w:val="22"/>
        </w:rPr>
        <w:t>Proyectos de  atención sanitaria y social a personas afectadas de HIV-SIDA.</w:t>
      </w:r>
    </w:p>
    <w:p w:rsidR="00681734" w:rsidRPr="00681734" w:rsidRDefault="00681734" w:rsidP="00681734">
      <w:pPr>
        <w:pStyle w:val="Prrafodelista"/>
        <w:numPr>
          <w:ilvl w:val="0"/>
          <w:numId w:val="7"/>
        </w:numPr>
        <w:jc w:val="both"/>
        <w:rPr>
          <w:szCs w:val="22"/>
        </w:rPr>
      </w:pPr>
      <w:r w:rsidRPr="00681734">
        <w:rPr>
          <w:szCs w:val="22"/>
        </w:rPr>
        <w:t>Proyectos con niños discapacitados en los Centros que actualmente gestionan</w:t>
      </w:r>
    </w:p>
    <w:p w:rsidR="00681734" w:rsidRPr="00681734" w:rsidRDefault="00681734" w:rsidP="00681734">
      <w:pPr>
        <w:pStyle w:val="Prrafodelista"/>
        <w:numPr>
          <w:ilvl w:val="0"/>
          <w:numId w:val="7"/>
        </w:numPr>
        <w:jc w:val="both"/>
        <w:rPr>
          <w:szCs w:val="22"/>
        </w:rPr>
      </w:pPr>
      <w:r w:rsidRPr="00681734">
        <w:rPr>
          <w:szCs w:val="22"/>
        </w:rPr>
        <w:t xml:space="preserve">Programas de  “PROMOCION Y EDUCACIÓN DE LA MUJER AFRICANA. </w:t>
      </w:r>
    </w:p>
    <w:p w:rsidR="00681734" w:rsidRPr="00681734" w:rsidRDefault="00681734" w:rsidP="00681734">
      <w:pPr>
        <w:suppressAutoHyphens/>
        <w:spacing w:after="0" w:line="240" w:lineRule="auto"/>
        <w:rPr>
          <w:szCs w:val="22"/>
        </w:rPr>
      </w:pPr>
    </w:p>
    <w:tbl>
      <w:tblPr>
        <w:tblW w:w="0" w:type="auto"/>
        <w:tblInd w:w="25" w:type="dxa"/>
        <w:tblLayout w:type="fixed"/>
        <w:tblCellMar>
          <w:left w:w="70" w:type="dxa"/>
          <w:right w:w="70" w:type="dxa"/>
        </w:tblCellMar>
        <w:tblLook w:val="0000" w:firstRow="0" w:lastRow="0" w:firstColumn="0" w:lastColumn="0" w:noHBand="0" w:noVBand="0"/>
      </w:tblPr>
      <w:tblGrid>
        <w:gridCol w:w="1203"/>
        <w:gridCol w:w="1152"/>
        <w:gridCol w:w="1247"/>
        <w:gridCol w:w="1200"/>
        <w:gridCol w:w="1055"/>
        <w:gridCol w:w="144"/>
        <w:gridCol w:w="1639"/>
        <w:gridCol w:w="460"/>
        <w:gridCol w:w="40"/>
        <w:gridCol w:w="10"/>
      </w:tblGrid>
      <w:tr w:rsidR="00681734" w:rsidRPr="00CD02A5" w:rsidTr="00C533F0">
        <w:trPr>
          <w:trHeight w:val="300"/>
        </w:trPr>
        <w:tc>
          <w:tcPr>
            <w:tcW w:w="1203" w:type="dxa"/>
            <w:tcBorders>
              <w:top w:val="single" w:sz="4" w:space="0" w:color="000000"/>
              <w:left w:val="single" w:sz="4" w:space="0" w:color="000000"/>
              <w:bottom w:val="single" w:sz="4" w:space="0" w:color="000000"/>
            </w:tcBorders>
            <w:shd w:val="clear" w:color="auto" w:fill="002060"/>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rPr>
            </w:pPr>
            <w:r w:rsidRPr="00CD02A5">
              <w:rPr>
                <w:rFonts w:ascii="Times New Roman" w:eastAsia="Times New Roman" w:hAnsi="Times New Roman"/>
                <w:color w:val="FFFFFF"/>
                <w:sz w:val="26"/>
                <w:szCs w:val="26"/>
              </w:rPr>
              <w:t>Nombre</w:t>
            </w:r>
          </w:p>
        </w:tc>
        <w:tc>
          <w:tcPr>
            <w:tcW w:w="6947"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sz w:val="26"/>
                <w:szCs w:val="26"/>
                <w:lang w:val="en-US"/>
              </w:rPr>
            </w:pPr>
            <w:r w:rsidRPr="00CD02A5">
              <w:rPr>
                <w:rFonts w:ascii="Times New Roman" w:eastAsia="Times New Roman" w:hAnsi="Times New Roman"/>
                <w:sz w:val="26"/>
                <w:szCs w:val="26"/>
                <w:lang w:val="en-US"/>
              </w:rPr>
              <w:t>Evangelizing Sisters of Mary</w:t>
            </w:r>
          </w:p>
        </w:tc>
      </w:tr>
      <w:tr w:rsidR="00681734" w:rsidRPr="00CD02A5" w:rsidTr="00C533F0">
        <w:tblPrEx>
          <w:tblCellMar>
            <w:left w:w="0" w:type="dxa"/>
            <w:right w:w="0" w:type="dxa"/>
          </w:tblCellMar>
        </w:tblPrEx>
        <w:trPr>
          <w:gridAfter w:val="1"/>
          <w:wAfter w:w="10" w:type="dxa"/>
          <w:trHeight w:val="180"/>
        </w:trPr>
        <w:tc>
          <w:tcPr>
            <w:tcW w:w="1203"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lang w:val="en-US"/>
              </w:rPr>
            </w:pPr>
          </w:p>
        </w:tc>
        <w:tc>
          <w:tcPr>
            <w:tcW w:w="1152"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lang w:val="en-US"/>
              </w:rPr>
            </w:pPr>
          </w:p>
        </w:tc>
        <w:tc>
          <w:tcPr>
            <w:tcW w:w="1247"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lang w:val="en-US"/>
              </w:rPr>
            </w:pPr>
          </w:p>
        </w:tc>
        <w:tc>
          <w:tcPr>
            <w:tcW w:w="1200"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lang w:val="en-US"/>
              </w:rPr>
            </w:pPr>
          </w:p>
        </w:tc>
        <w:tc>
          <w:tcPr>
            <w:tcW w:w="1199" w:type="dxa"/>
            <w:gridSpan w:val="2"/>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lang w:val="en-US"/>
              </w:rPr>
            </w:pPr>
          </w:p>
        </w:tc>
        <w:tc>
          <w:tcPr>
            <w:tcW w:w="1639"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lang w:val="en-US"/>
              </w:rPr>
            </w:pPr>
          </w:p>
        </w:tc>
        <w:tc>
          <w:tcPr>
            <w:tcW w:w="460"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lang w:val="en-US"/>
              </w:rPr>
            </w:pPr>
          </w:p>
        </w:tc>
        <w:tc>
          <w:tcPr>
            <w:tcW w:w="40" w:type="dxa"/>
            <w:shd w:val="clear" w:color="auto" w:fill="auto"/>
          </w:tcPr>
          <w:p w:rsidR="00681734" w:rsidRPr="00CD02A5" w:rsidRDefault="00681734" w:rsidP="00C533F0">
            <w:pPr>
              <w:snapToGrid w:val="0"/>
              <w:rPr>
                <w:rFonts w:ascii="Times New Roman" w:eastAsia="Times New Roman" w:hAnsi="Times New Roman"/>
                <w:color w:val="FFFFFF"/>
                <w:sz w:val="26"/>
                <w:szCs w:val="26"/>
                <w:lang w:val="en-GB"/>
              </w:rPr>
            </w:pPr>
          </w:p>
        </w:tc>
      </w:tr>
      <w:tr w:rsidR="00681734" w:rsidRPr="00760506" w:rsidTr="00C533F0">
        <w:trPr>
          <w:trHeight w:val="300"/>
        </w:trPr>
        <w:tc>
          <w:tcPr>
            <w:tcW w:w="1203" w:type="dxa"/>
            <w:tcBorders>
              <w:top w:val="single" w:sz="4" w:space="0" w:color="000000"/>
              <w:left w:val="single" w:sz="4" w:space="0" w:color="000000"/>
              <w:bottom w:val="single" w:sz="4" w:space="0" w:color="000000"/>
            </w:tcBorders>
            <w:shd w:val="clear" w:color="auto" w:fill="002060"/>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rPr>
            </w:pPr>
            <w:r w:rsidRPr="00CD02A5">
              <w:rPr>
                <w:rFonts w:ascii="Times New Roman" w:eastAsia="Times New Roman" w:hAnsi="Times New Roman"/>
                <w:color w:val="FFFFFF"/>
                <w:sz w:val="26"/>
                <w:szCs w:val="26"/>
              </w:rPr>
              <w:t>Dirección</w:t>
            </w:r>
          </w:p>
        </w:tc>
        <w:tc>
          <w:tcPr>
            <w:tcW w:w="6947"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81734" w:rsidRPr="00621284" w:rsidRDefault="00621284" w:rsidP="00621284">
            <w:pPr>
              <w:snapToGrid w:val="0"/>
              <w:spacing w:after="0" w:line="240" w:lineRule="auto"/>
              <w:jc w:val="center"/>
              <w:rPr>
                <w:rFonts w:asciiTheme="majorHAnsi" w:eastAsia="SimSun" w:hAnsiTheme="majorHAnsi"/>
                <w:szCs w:val="22"/>
                <w:lang w:val="en-US"/>
              </w:rPr>
            </w:pPr>
            <w:r w:rsidRPr="00621284">
              <w:rPr>
                <w:rFonts w:ascii="Times New Roman" w:eastAsia="Times New Roman" w:hAnsi="Times New Roman"/>
                <w:sz w:val="26"/>
                <w:szCs w:val="26"/>
                <w:lang w:val="en-US"/>
              </w:rPr>
              <w:t>Kamwenge Catholic Parish. PO Box 214.</w:t>
            </w:r>
          </w:p>
        </w:tc>
      </w:tr>
      <w:tr w:rsidR="00681734" w:rsidRPr="00760506" w:rsidTr="00C533F0">
        <w:tblPrEx>
          <w:tblCellMar>
            <w:left w:w="0" w:type="dxa"/>
            <w:right w:w="0" w:type="dxa"/>
          </w:tblCellMar>
        </w:tblPrEx>
        <w:trPr>
          <w:gridAfter w:val="1"/>
          <w:wAfter w:w="10" w:type="dxa"/>
          <w:trHeight w:val="180"/>
        </w:trPr>
        <w:tc>
          <w:tcPr>
            <w:tcW w:w="1203"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lang w:val="en-US"/>
              </w:rPr>
            </w:pPr>
          </w:p>
        </w:tc>
        <w:tc>
          <w:tcPr>
            <w:tcW w:w="1152"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lang w:val="en-US"/>
              </w:rPr>
            </w:pPr>
          </w:p>
        </w:tc>
        <w:tc>
          <w:tcPr>
            <w:tcW w:w="1247"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lang w:val="en-US"/>
              </w:rPr>
            </w:pPr>
          </w:p>
        </w:tc>
        <w:tc>
          <w:tcPr>
            <w:tcW w:w="1200"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lang w:val="en-US"/>
              </w:rPr>
            </w:pPr>
          </w:p>
        </w:tc>
        <w:tc>
          <w:tcPr>
            <w:tcW w:w="1199" w:type="dxa"/>
            <w:gridSpan w:val="2"/>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lang w:val="en-US"/>
              </w:rPr>
            </w:pPr>
          </w:p>
        </w:tc>
        <w:tc>
          <w:tcPr>
            <w:tcW w:w="1639"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lang w:val="en-US"/>
              </w:rPr>
            </w:pPr>
          </w:p>
        </w:tc>
        <w:tc>
          <w:tcPr>
            <w:tcW w:w="460"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lang w:val="en-US"/>
              </w:rPr>
            </w:pPr>
          </w:p>
        </w:tc>
        <w:tc>
          <w:tcPr>
            <w:tcW w:w="40" w:type="dxa"/>
            <w:shd w:val="clear" w:color="auto" w:fill="auto"/>
          </w:tcPr>
          <w:p w:rsidR="00681734" w:rsidRPr="00CD02A5" w:rsidRDefault="00681734" w:rsidP="00C533F0">
            <w:pPr>
              <w:snapToGrid w:val="0"/>
              <w:rPr>
                <w:rFonts w:ascii="Times New Roman" w:eastAsia="Times New Roman" w:hAnsi="Times New Roman"/>
                <w:color w:val="FFFFFF"/>
                <w:sz w:val="26"/>
                <w:szCs w:val="26"/>
                <w:lang w:val="en-GB"/>
              </w:rPr>
            </w:pPr>
          </w:p>
        </w:tc>
      </w:tr>
      <w:tr w:rsidR="00681734" w:rsidRPr="00CD02A5" w:rsidTr="00C533F0">
        <w:trPr>
          <w:trHeight w:val="300"/>
        </w:trPr>
        <w:tc>
          <w:tcPr>
            <w:tcW w:w="1203" w:type="dxa"/>
            <w:tcBorders>
              <w:top w:val="single" w:sz="4" w:space="0" w:color="000000"/>
              <w:left w:val="single" w:sz="4" w:space="0" w:color="000000"/>
              <w:bottom w:val="single" w:sz="4" w:space="0" w:color="000000"/>
            </w:tcBorders>
            <w:shd w:val="clear" w:color="auto" w:fill="002060"/>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rPr>
            </w:pPr>
            <w:r w:rsidRPr="00CD02A5">
              <w:rPr>
                <w:rFonts w:ascii="Times New Roman" w:eastAsia="Times New Roman" w:hAnsi="Times New Roman"/>
                <w:color w:val="FFFFFF"/>
                <w:sz w:val="26"/>
                <w:szCs w:val="26"/>
              </w:rPr>
              <w:t>Localidad</w:t>
            </w:r>
          </w:p>
        </w:tc>
        <w:tc>
          <w:tcPr>
            <w:tcW w:w="2399" w:type="dxa"/>
            <w:gridSpan w:val="2"/>
            <w:tcBorders>
              <w:top w:val="single" w:sz="4" w:space="0" w:color="000000"/>
              <w:left w:val="single" w:sz="4" w:space="0" w:color="000000"/>
              <w:bottom w:val="single" w:sz="4" w:space="0" w:color="000000"/>
            </w:tcBorders>
            <w:shd w:val="clear" w:color="auto" w:fill="auto"/>
            <w:vAlign w:val="center"/>
          </w:tcPr>
          <w:p w:rsidR="00681734" w:rsidRPr="00CD02A5" w:rsidRDefault="00621284" w:rsidP="00C533F0">
            <w:pPr>
              <w:snapToGrid w:val="0"/>
              <w:spacing w:after="0" w:line="240" w:lineRule="auto"/>
              <w:jc w:val="center"/>
              <w:rPr>
                <w:rFonts w:ascii="Times New Roman" w:eastAsia="Times New Roman" w:hAnsi="Times New Roman"/>
                <w:color w:val="000000"/>
                <w:sz w:val="26"/>
                <w:szCs w:val="26"/>
              </w:rPr>
            </w:pPr>
            <w:r>
              <w:rPr>
                <w:rFonts w:ascii="Times New Roman" w:eastAsia="Times New Roman" w:hAnsi="Times New Roman"/>
                <w:color w:val="000000"/>
                <w:sz w:val="26"/>
                <w:szCs w:val="26"/>
              </w:rPr>
              <w:t>Kamwenge</w:t>
            </w:r>
          </w:p>
        </w:tc>
        <w:tc>
          <w:tcPr>
            <w:tcW w:w="1200" w:type="dxa"/>
            <w:tcBorders>
              <w:top w:val="single" w:sz="4" w:space="0" w:color="000000"/>
              <w:left w:val="single" w:sz="4" w:space="0" w:color="000000"/>
              <w:bottom w:val="single" w:sz="4" w:space="0" w:color="000000"/>
            </w:tcBorders>
            <w:shd w:val="clear" w:color="auto" w:fill="002060"/>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rPr>
            </w:pPr>
            <w:r w:rsidRPr="00CD02A5">
              <w:rPr>
                <w:rFonts w:ascii="Times New Roman" w:eastAsia="Times New Roman" w:hAnsi="Times New Roman"/>
                <w:color w:val="FFFFFF"/>
                <w:sz w:val="26"/>
                <w:szCs w:val="26"/>
              </w:rPr>
              <w:t>País</w:t>
            </w:r>
          </w:p>
        </w:tc>
        <w:tc>
          <w:tcPr>
            <w:tcW w:w="3348" w:type="dxa"/>
            <w:gridSpan w:val="6"/>
            <w:tcBorders>
              <w:top w:val="single" w:sz="4" w:space="0" w:color="000000"/>
              <w:left w:val="single" w:sz="4" w:space="0" w:color="000000"/>
              <w:bottom w:val="single" w:sz="4" w:space="0" w:color="000000"/>
              <w:right w:val="single" w:sz="4" w:space="0" w:color="000000"/>
            </w:tcBorders>
            <w:shd w:val="clear" w:color="auto" w:fill="auto"/>
            <w:vAlign w:val="center"/>
          </w:tcPr>
          <w:p w:rsidR="00681734" w:rsidRPr="00CD02A5" w:rsidRDefault="00681734" w:rsidP="00621284">
            <w:pPr>
              <w:snapToGrid w:val="0"/>
              <w:spacing w:after="0" w:line="240" w:lineRule="auto"/>
              <w:jc w:val="center"/>
              <w:rPr>
                <w:rFonts w:ascii="Times New Roman" w:eastAsia="Times New Roman" w:hAnsi="Times New Roman"/>
                <w:color w:val="000000"/>
                <w:sz w:val="26"/>
                <w:szCs w:val="26"/>
              </w:rPr>
            </w:pPr>
            <w:r w:rsidRPr="00CD02A5">
              <w:rPr>
                <w:rFonts w:ascii="Times New Roman" w:eastAsia="Times New Roman" w:hAnsi="Times New Roman"/>
                <w:color w:val="000000"/>
                <w:sz w:val="26"/>
                <w:szCs w:val="26"/>
              </w:rPr>
              <w:t xml:space="preserve"> </w:t>
            </w:r>
            <w:r w:rsidR="00621284">
              <w:rPr>
                <w:rFonts w:ascii="Times New Roman" w:eastAsia="Times New Roman" w:hAnsi="Times New Roman"/>
                <w:color w:val="000000"/>
                <w:sz w:val="26"/>
                <w:szCs w:val="26"/>
              </w:rPr>
              <w:t>Kamwenge District, Ugands</w:t>
            </w:r>
          </w:p>
        </w:tc>
      </w:tr>
      <w:tr w:rsidR="00681734" w:rsidRPr="00CD02A5" w:rsidTr="00621284">
        <w:tblPrEx>
          <w:tblCellMar>
            <w:left w:w="0" w:type="dxa"/>
            <w:right w:w="0" w:type="dxa"/>
          </w:tblCellMar>
        </w:tblPrEx>
        <w:trPr>
          <w:gridAfter w:val="1"/>
          <w:wAfter w:w="10" w:type="dxa"/>
          <w:trHeight w:val="165"/>
        </w:trPr>
        <w:tc>
          <w:tcPr>
            <w:tcW w:w="1203"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rPr>
            </w:pPr>
          </w:p>
        </w:tc>
        <w:tc>
          <w:tcPr>
            <w:tcW w:w="1152"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rPr>
            </w:pPr>
          </w:p>
        </w:tc>
        <w:tc>
          <w:tcPr>
            <w:tcW w:w="1247"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rPr>
            </w:pPr>
          </w:p>
        </w:tc>
        <w:tc>
          <w:tcPr>
            <w:tcW w:w="1200"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rPr>
            </w:pPr>
          </w:p>
        </w:tc>
        <w:tc>
          <w:tcPr>
            <w:tcW w:w="1055"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rPr>
            </w:pPr>
          </w:p>
        </w:tc>
        <w:tc>
          <w:tcPr>
            <w:tcW w:w="1783" w:type="dxa"/>
            <w:gridSpan w:val="2"/>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rPr>
            </w:pPr>
          </w:p>
        </w:tc>
        <w:tc>
          <w:tcPr>
            <w:tcW w:w="460"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rPr>
            </w:pPr>
          </w:p>
        </w:tc>
        <w:tc>
          <w:tcPr>
            <w:tcW w:w="40" w:type="dxa"/>
            <w:shd w:val="clear" w:color="auto" w:fill="auto"/>
          </w:tcPr>
          <w:p w:rsidR="00681734" w:rsidRPr="00CD02A5" w:rsidRDefault="00681734" w:rsidP="00C533F0">
            <w:pPr>
              <w:snapToGrid w:val="0"/>
              <w:rPr>
                <w:rFonts w:ascii="Times New Roman" w:eastAsia="Times New Roman" w:hAnsi="Times New Roman"/>
                <w:color w:val="FFFFFF"/>
                <w:sz w:val="26"/>
                <w:szCs w:val="26"/>
              </w:rPr>
            </w:pPr>
          </w:p>
        </w:tc>
      </w:tr>
      <w:tr w:rsidR="00681734" w:rsidRPr="00CD02A5" w:rsidTr="00621284">
        <w:trPr>
          <w:trHeight w:val="300"/>
        </w:trPr>
        <w:tc>
          <w:tcPr>
            <w:tcW w:w="2355" w:type="dxa"/>
            <w:gridSpan w:val="2"/>
            <w:tcBorders>
              <w:top w:val="single" w:sz="4" w:space="0" w:color="000000"/>
              <w:left w:val="single" w:sz="4" w:space="0" w:color="000000"/>
              <w:bottom w:val="single" w:sz="4" w:space="0" w:color="000000"/>
            </w:tcBorders>
            <w:shd w:val="clear" w:color="auto" w:fill="002060"/>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rPr>
            </w:pPr>
            <w:r w:rsidRPr="00CD02A5">
              <w:rPr>
                <w:rFonts w:ascii="Times New Roman" w:eastAsia="Times New Roman" w:hAnsi="Times New Roman"/>
                <w:color w:val="FFFFFF"/>
                <w:sz w:val="26"/>
                <w:szCs w:val="26"/>
              </w:rPr>
              <w:t>Naturaleza jurídica</w:t>
            </w:r>
          </w:p>
        </w:tc>
        <w:tc>
          <w:tcPr>
            <w:tcW w:w="2447" w:type="dxa"/>
            <w:gridSpan w:val="2"/>
            <w:tcBorders>
              <w:top w:val="single" w:sz="4" w:space="0" w:color="000000"/>
              <w:left w:val="single" w:sz="4" w:space="0" w:color="000000"/>
              <w:bottom w:val="single" w:sz="4" w:space="0" w:color="000000"/>
            </w:tcBorders>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rPr>
            </w:pPr>
            <w:r w:rsidRPr="00CD02A5">
              <w:rPr>
                <w:rFonts w:ascii="Times New Roman" w:eastAsia="Times New Roman" w:hAnsi="Times New Roman"/>
                <w:color w:val="000000"/>
                <w:sz w:val="26"/>
                <w:szCs w:val="26"/>
              </w:rPr>
              <w:t>Congregación religiosa</w:t>
            </w:r>
          </w:p>
        </w:tc>
        <w:tc>
          <w:tcPr>
            <w:tcW w:w="1055" w:type="dxa"/>
            <w:tcBorders>
              <w:top w:val="single" w:sz="4" w:space="0" w:color="000000"/>
              <w:left w:val="single" w:sz="4" w:space="0" w:color="000000"/>
              <w:bottom w:val="single" w:sz="4" w:space="0" w:color="000000"/>
            </w:tcBorders>
            <w:shd w:val="clear" w:color="auto" w:fill="002060"/>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rPr>
            </w:pPr>
            <w:r w:rsidRPr="00CD02A5">
              <w:rPr>
                <w:rFonts w:ascii="Times New Roman" w:eastAsia="Times New Roman" w:hAnsi="Times New Roman"/>
                <w:color w:val="FFFFFF"/>
                <w:sz w:val="26"/>
                <w:szCs w:val="26"/>
              </w:rPr>
              <w:t>Telf.</w:t>
            </w:r>
          </w:p>
        </w:tc>
        <w:tc>
          <w:tcPr>
            <w:tcW w:w="229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81734" w:rsidRPr="00CD02A5" w:rsidRDefault="00621284" w:rsidP="00621284">
            <w:pPr>
              <w:snapToGrid w:val="0"/>
              <w:spacing w:after="0" w:line="240" w:lineRule="auto"/>
              <w:jc w:val="center"/>
              <w:rPr>
                <w:rFonts w:ascii="Times New Roman" w:eastAsia="Times New Roman" w:hAnsi="Times New Roman"/>
                <w:color w:val="000000"/>
                <w:sz w:val="26"/>
                <w:szCs w:val="26"/>
              </w:rPr>
            </w:pPr>
            <w:r>
              <w:rPr>
                <w:rFonts w:ascii="Times New Roman" w:eastAsia="Times New Roman" w:hAnsi="Times New Roman"/>
                <w:color w:val="000000"/>
                <w:sz w:val="26"/>
                <w:szCs w:val="26"/>
              </w:rPr>
              <w:t>+256 (0) 774655298</w:t>
            </w:r>
          </w:p>
        </w:tc>
      </w:tr>
      <w:tr w:rsidR="00681734" w:rsidRPr="00CD02A5" w:rsidTr="00621284">
        <w:tblPrEx>
          <w:tblCellMar>
            <w:left w:w="0" w:type="dxa"/>
            <w:right w:w="0" w:type="dxa"/>
          </w:tblCellMar>
        </w:tblPrEx>
        <w:trPr>
          <w:gridAfter w:val="1"/>
          <w:wAfter w:w="10" w:type="dxa"/>
          <w:trHeight w:val="150"/>
        </w:trPr>
        <w:tc>
          <w:tcPr>
            <w:tcW w:w="1203"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rPr>
            </w:pPr>
          </w:p>
        </w:tc>
        <w:tc>
          <w:tcPr>
            <w:tcW w:w="1152"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rPr>
            </w:pPr>
          </w:p>
        </w:tc>
        <w:tc>
          <w:tcPr>
            <w:tcW w:w="1247"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rPr>
            </w:pPr>
          </w:p>
        </w:tc>
        <w:tc>
          <w:tcPr>
            <w:tcW w:w="1200"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rPr>
            </w:pPr>
          </w:p>
        </w:tc>
        <w:tc>
          <w:tcPr>
            <w:tcW w:w="1055"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rPr>
            </w:pPr>
          </w:p>
        </w:tc>
        <w:tc>
          <w:tcPr>
            <w:tcW w:w="1783" w:type="dxa"/>
            <w:gridSpan w:val="2"/>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rPr>
            </w:pPr>
          </w:p>
        </w:tc>
        <w:tc>
          <w:tcPr>
            <w:tcW w:w="460"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rPr>
            </w:pPr>
          </w:p>
        </w:tc>
        <w:tc>
          <w:tcPr>
            <w:tcW w:w="40" w:type="dxa"/>
            <w:shd w:val="clear" w:color="auto" w:fill="auto"/>
          </w:tcPr>
          <w:p w:rsidR="00681734" w:rsidRPr="00CD02A5" w:rsidRDefault="00681734" w:rsidP="00C533F0">
            <w:pPr>
              <w:snapToGrid w:val="0"/>
              <w:rPr>
                <w:rFonts w:ascii="Times New Roman" w:eastAsia="Times New Roman" w:hAnsi="Times New Roman"/>
                <w:color w:val="FFFFFF"/>
                <w:sz w:val="26"/>
                <w:szCs w:val="26"/>
              </w:rPr>
            </w:pPr>
          </w:p>
        </w:tc>
      </w:tr>
      <w:tr w:rsidR="00681734" w:rsidRPr="00CD02A5" w:rsidTr="00621284">
        <w:trPr>
          <w:trHeight w:val="300"/>
        </w:trPr>
        <w:tc>
          <w:tcPr>
            <w:tcW w:w="5857" w:type="dxa"/>
            <w:gridSpan w:val="5"/>
            <w:tcBorders>
              <w:left w:val="single" w:sz="4" w:space="0" w:color="000000"/>
            </w:tcBorders>
            <w:shd w:val="clear" w:color="auto" w:fill="002060"/>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rPr>
            </w:pPr>
            <w:r w:rsidRPr="00CD02A5">
              <w:rPr>
                <w:rFonts w:ascii="Times New Roman" w:eastAsia="Times New Roman" w:hAnsi="Times New Roman"/>
                <w:color w:val="FFFFFF"/>
                <w:sz w:val="26"/>
                <w:szCs w:val="26"/>
              </w:rPr>
              <w:t>Nombre y Apellidos de la representante de la Organización</w:t>
            </w:r>
          </w:p>
        </w:tc>
        <w:tc>
          <w:tcPr>
            <w:tcW w:w="2293"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681734" w:rsidRPr="00CD02A5" w:rsidRDefault="00681734" w:rsidP="00621284">
            <w:pPr>
              <w:snapToGrid w:val="0"/>
              <w:spacing w:after="0" w:line="240" w:lineRule="auto"/>
              <w:jc w:val="center"/>
              <w:rPr>
                <w:rFonts w:ascii="Times New Roman" w:eastAsia="Times New Roman" w:hAnsi="Times New Roman"/>
                <w:sz w:val="26"/>
                <w:szCs w:val="26"/>
              </w:rPr>
            </w:pPr>
            <w:r w:rsidRPr="00CD02A5">
              <w:rPr>
                <w:rFonts w:ascii="Times New Roman" w:eastAsia="Times New Roman" w:hAnsi="Times New Roman"/>
                <w:sz w:val="26"/>
                <w:szCs w:val="26"/>
              </w:rPr>
              <w:t xml:space="preserve">Sister </w:t>
            </w:r>
            <w:r w:rsidR="00621284">
              <w:rPr>
                <w:rFonts w:ascii="Times New Roman" w:eastAsia="Times New Roman" w:hAnsi="Times New Roman"/>
                <w:sz w:val="26"/>
                <w:szCs w:val="26"/>
              </w:rPr>
              <w:t>Kyara</w:t>
            </w:r>
          </w:p>
        </w:tc>
      </w:tr>
      <w:tr w:rsidR="00681734" w:rsidRPr="00CD02A5" w:rsidTr="00621284">
        <w:tblPrEx>
          <w:tblCellMar>
            <w:left w:w="0" w:type="dxa"/>
            <w:right w:w="0" w:type="dxa"/>
          </w:tblCellMar>
        </w:tblPrEx>
        <w:trPr>
          <w:gridAfter w:val="1"/>
          <w:wAfter w:w="10" w:type="dxa"/>
          <w:trHeight w:val="195"/>
        </w:trPr>
        <w:tc>
          <w:tcPr>
            <w:tcW w:w="1203"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rPr>
            </w:pPr>
          </w:p>
        </w:tc>
        <w:tc>
          <w:tcPr>
            <w:tcW w:w="1152"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rPr>
            </w:pPr>
          </w:p>
        </w:tc>
        <w:tc>
          <w:tcPr>
            <w:tcW w:w="1247"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rPr>
            </w:pPr>
          </w:p>
        </w:tc>
        <w:tc>
          <w:tcPr>
            <w:tcW w:w="1200"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rPr>
            </w:pPr>
          </w:p>
        </w:tc>
        <w:tc>
          <w:tcPr>
            <w:tcW w:w="1055"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rPr>
            </w:pPr>
          </w:p>
        </w:tc>
        <w:tc>
          <w:tcPr>
            <w:tcW w:w="1783" w:type="dxa"/>
            <w:gridSpan w:val="2"/>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rPr>
            </w:pPr>
          </w:p>
        </w:tc>
        <w:tc>
          <w:tcPr>
            <w:tcW w:w="460"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rPr>
            </w:pPr>
          </w:p>
        </w:tc>
        <w:tc>
          <w:tcPr>
            <w:tcW w:w="40" w:type="dxa"/>
            <w:shd w:val="clear" w:color="auto" w:fill="auto"/>
          </w:tcPr>
          <w:p w:rsidR="00681734" w:rsidRPr="00CD02A5" w:rsidRDefault="00681734" w:rsidP="00C533F0">
            <w:pPr>
              <w:snapToGrid w:val="0"/>
              <w:rPr>
                <w:rFonts w:ascii="Times New Roman" w:eastAsia="Times New Roman" w:hAnsi="Times New Roman"/>
                <w:color w:val="FFFFFF"/>
                <w:sz w:val="26"/>
                <w:szCs w:val="26"/>
              </w:rPr>
            </w:pPr>
          </w:p>
        </w:tc>
      </w:tr>
      <w:tr w:rsidR="00681734" w:rsidRPr="00CD02A5" w:rsidTr="00C533F0">
        <w:trPr>
          <w:trHeight w:val="615"/>
        </w:trPr>
        <w:tc>
          <w:tcPr>
            <w:tcW w:w="2355" w:type="dxa"/>
            <w:gridSpan w:val="2"/>
            <w:tcBorders>
              <w:top w:val="single" w:sz="4" w:space="0" w:color="000000"/>
              <w:left w:val="single" w:sz="4" w:space="0" w:color="000000"/>
              <w:bottom w:val="single" w:sz="4" w:space="0" w:color="000000"/>
            </w:tcBorders>
            <w:shd w:val="clear" w:color="auto" w:fill="002060"/>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rPr>
            </w:pPr>
            <w:r w:rsidRPr="00CD02A5">
              <w:rPr>
                <w:rFonts w:ascii="Times New Roman" w:eastAsia="Times New Roman" w:hAnsi="Times New Roman"/>
                <w:color w:val="FFFFFF"/>
                <w:sz w:val="26"/>
                <w:szCs w:val="26"/>
              </w:rPr>
              <w:t>Email de contacto</w:t>
            </w:r>
          </w:p>
        </w:tc>
        <w:tc>
          <w:tcPr>
            <w:tcW w:w="5795" w:type="dxa"/>
            <w:gridSpan w:val="8"/>
            <w:tcBorders>
              <w:top w:val="single" w:sz="4" w:space="0" w:color="000000"/>
              <w:left w:val="single" w:sz="4" w:space="0" w:color="000000"/>
              <w:bottom w:val="single" w:sz="4" w:space="0" w:color="000000"/>
              <w:right w:val="single" w:sz="4" w:space="0" w:color="000000"/>
            </w:tcBorders>
            <w:shd w:val="clear" w:color="auto" w:fill="auto"/>
            <w:vAlign w:val="center"/>
          </w:tcPr>
          <w:p w:rsidR="00681734" w:rsidRPr="00CD02A5" w:rsidRDefault="00BD49C8" w:rsidP="00C533F0">
            <w:pPr>
              <w:snapToGrid w:val="0"/>
              <w:spacing w:after="0" w:line="240" w:lineRule="auto"/>
              <w:jc w:val="both"/>
              <w:rPr>
                <w:rFonts w:ascii="Times New Roman" w:hAnsi="Times New Roman"/>
                <w:sz w:val="26"/>
                <w:szCs w:val="26"/>
              </w:rPr>
            </w:pPr>
            <w:hyperlink r:id="rId12" w:history="1">
              <w:r w:rsidR="00681734" w:rsidRPr="00CD02A5">
                <w:rPr>
                  <w:rStyle w:val="Hipervnculo"/>
                  <w:rFonts w:ascii="Times New Roman" w:hAnsi="Times New Roman"/>
                  <w:sz w:val="26"/>
                  <w:szCs w:val="26"/>
                </w:rPr>
                <w:t>marjuansanchez@gmail.com</w:t>
              </w:r>
            </w:hyperlink>
          </w:p>
          <w:p w:rsidR="00681734" w:rsidRPr="00CD02A5" w:rsidRDefault="00681734" w:rsidP="00C533F0">
            <w:pPr>
              <w:spacing w:after="0" w:line="240" w:lineRule="auto"/>
              <w:jc w:val="both"/>
              <w:rPr>
                <w:rFonts w:ascii="Times New Roman" w:hAnsi="Times New Roman"/>
                <w:sz w:val="26"/>
                <w:szCs w:val="26"/>
              </w:rPr>
            </w:pPr>
          </w:p>
          <w:p w:rsidR="00681734" w:rsidRPr="00CD02A5" w:rsidRDefault="00681734" w:rsidP="00F13DB3">
            <w:pPr>
              <w:spacing w:after="0" w:line="240" w:lineRule="auto"/>
              <w:jc w:val="right"/>
              <w:rPr>
                <w:rFonts w:ascii="Times New Roman" w:eastAsia="Times New Roman" w:hAnsi="Times New Roman"/>
                <w:color w:val="000000"/>
                <w:sz w:val="26"/>
                <w:szCs w:val="26"/>
              </w:rPr>
            </w:pPr>
            <w:r w:rsidRPr="00CD02A5">
              <w:rPr>
                <w:rFonts w:ascii="Times New Roman" w:eastAsia="Times New Roman" w:hAnsi="Times New Roman"/>
                <w:color w:val="000000"/>
                <w:sz w:val="26"/>
                <w:szCs w:val="26"/>
              </w:rPr>
              <w:t xml:space="preserve">                </w:t>
            </w:r>
            <w:r w:rsidR="00C9185D">
              <w:rPr>
                <w:rFonts w:ascii="Times New Roman" w:eastAsia="Times New Roman" w:hAnsi="Times New Roman"/>
                <w:color w:val="000000"/>
                <w:sz w:val="26"/>
                <w:szCs w:val="26"/>
              </w:rPr>
              <w:t xml:space="preserve">     (Voluntaria</w:t>
            </w:r>
            <w:r w:rsidRPr="00CD02A5">
              <w:rPr>
                <w:rFonts w:ascii="Times New Roman" w:eastAsia="Times New Roman" w:hAnsi="Times New Roman"/>
                <w:color w:val="000000"/>
                <w:sz w:val="26"/>
                <w:szCs w:val="26"/>
              </w:rPr>
              <w:t xml:space="preserve"> África Directo)</w:t>
            </w:r>
          </w:p>
        </w:tc>
      </w:tr>
      <w:tr w:rsidR="00681734" w:rsidRPr="00CD02A5" w:rsidTr="00C533F0">
        <w:tblPrEx>
          <w:tblCellMar>
            <w:left w:w="0" w:type="dxa"/>
            <w:right w:w="0" w:type="dxa"/>
          </w:tblCellMar>
        </w:tblPrEx>
        <w:trPr>
          <w:gridAfter w:val="1"/>
          <w:wAfter w:w="10" w:type="dxa"/>
          <w:trHeight w:val="165"/>
        </w:trPr>
        <w:tc>
          <w:tcPr>
            <w:tcW w:w="1203"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rPr>
            </w:pPr>
          </w:p>
        </w:tc>
        <w:tc>
          <w:tcPr>
            <w:tcW w:w="1152"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rPr>
            </w:pPr>
          </w:p>
        </w:tc>
        <w:tc>
          <w:tcPr>
            <w:tcW w:w="1247"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rPr>
            </w:pPr>
          </w:p>
        </w:tc>
        <w:tc>
          <w:tcPr>
            <w:tcW w:w="1200"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rPr>
            </w:pPr>
          </w:p>
        </w:tc>
        <w:tc>
          <w:tcPr>
            <w:tcW w:w="1199" w:type="dxa"/>
            <w:gridSpan w:val="2"/>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rPr>
            </w:pPr>
          </w:p>
        </w:tc>
        <w:tc>
          <w:tcPr>
            <w:tcW w:w="1639"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rPr>
            </w:pPr>
          </w:p>
        </w:tc>
        <w:tc>
          <w:tcPr>
            <w:tcW w:w="460" w:type="dxa"/>
            <w:shd w:val="clear" w:color="auto" w:fill="auto"/>
            <w:vAlign w:val="center"/>
          </w:tcPr>
          <w:p w:rsidR="00681734" w:rsidRPr="00CD02A5" w:rsidRDefault="00681734" w:rsidP="00C533F0">
            <w:pPr>
              <w:snapToGrid w:val="0"/>
              <w:spacing w:after="0" w:line="240" w:lineRule="auto"/>
              <w:jc w:val="center"/>
              <w:rPr>
                <w:rFonts w:ascii="Times New Roman" w:eastAsia="Times New Roman" w:hAnsi="Times New Roman"/>
                <w:color w:val="000000"/>
                <w:sz w:val="26"/>
                <w:szCs w:val="26"/>
              </w:rPr>
            </w:pPr>
          </w:p>
        </w:tc>
        <w:tc>
          <w:tcPr>
            <w:tcW w:w="40" w:type="dxa"/>
            <w:shd w:val="clear" w:color="auto" w:fill="auto"/>
          </w:tcPr>
          <w:p w:rsidR="00681734" w:rsidRPr="00CD02A5" w:rsidRDefault="00681734" w:rsidP="00C533F0">
            <w:pPr>
              <w:snapToGrid w:val="0"/>
              <w:rPr>
                <w:rFonts w:ascii="Times New Roman" w:eastAsia="Times New Roman" w:hAnsi="Times New Roman"/>
                <w:color w:val="FFFFFF"/>
                <w:sz w:val="26"/>
                <w:szCs w:val="26"/>
              </w:rPr>
            </w:pPr>
          </w:p>
        </w:tc>
      </w:tr>
      <w:tr w:rsidR="00681734" w:rsidRPr="00CD02A5" w:rsidTr="00C533F0">
        <w:trPr>
          <w:trHeight w:val="2280"/>
        </w:trPr>
        <w:tc>
          <w:tcPr>
            <w:tcW w:w="1203" w:type="dxa"/>
            <w:tcBorders>
              <w:top w:val="single" w:sz="4" w:space="0" w:color="000000"/>
              <w:left w:val="single" w:sz="4" w:space="0" w:color="000000"/>
              <w:bottom w:val="single" w:sz="4" w:space="0" w:color="000000"/>
            </w:tcBorders>
            <w:shd w:val="clear" w:color="auto" w:fill="002060"/>
            <w:vAlign w:val="center"/>
          </w:tcPr>
          <w:p w:rsidR="00681734" w:rsidRPr="00CD02A5" w:rsidRDefault="00681734" w:rsidP="00C533F0">
            <w:pPr>
              <w:snapToGrid w:val="0"/>
              <w:spacing w:after="0" w:line="240" w:lineRule="auto"/>
              <w:jc w:val="center"/>
              <w:rPr>
                <w:rFonts w:ascii="Times New Roman" w:eastAsia="Times New Roman" w:hAnsi="Times New Roman"/>
                <w:color w:val="FFFFFF"/>
                <w:sz w:val="26"/>
                <w:szCs w:val="26"/>
              </w:rPr>
            </w:pPr>
            <w:r w:rsidRPr="00CD02A5">
              <w:rPr>
                <w:rFonts w:ascii="Times New Roman" w:eastAsia="Times New Roman" w:hAnsi="Times New Roman"/>
                <w:color w:val="FFFFFF"/>
                <w:sz w:val="26"/>
                <w:szCs w:val="26"/>
              </w:rPr>
              <w:t>Breve Descripción</w:t>
            </w:r>
          </w:p>
        </w:tc>
        <w:tc>
          <w:tcPr>
            <w:tcW w:w="6947" w:type="dxa"/>
            <w:gridSpan w:val="9"/>
            <w:tcBorders>
              <w:top w:val="single" w:sz="4" w:space="0" w:color="000000"/>
              <w:left w:val="single" w:sz="4" w:space="0" w:color="000000"/>
              <w:bottom w:val="single" w:sz="4" w:space="0" w:color="000000"/>
              <w:right w:val="single" w:sz="4" w:space="0" w:color="000000"/>
            </w:tcBorders>
            <w:shd w:val="clear" w:color="auto" w:fill="auto"/>
            <w:vAlign w:val="center"/>
          </w:tcPr>
          <w:p w:rsidR="00681734" w:rsidRPr="00CD02A5" w:rsidRDefault="00681734" w:rsidP="00621284">
            <w:pPr>
              <w:snapToGrid w:val="0"/>
              <w:spacing w:after="0" w:line="240" w:lineRule="auto"/>
              <w:jc w:val="both"/>
              <w:rPr>
                <w:rFonts w:ascii="Times New Roman" w:eastAsia="Times New Roman" w:hAnsi="Times New Roman"/>
                <w:color w:val="000000"/>
                <w:sz w:val="26"/>
                <w:szCs w:val="26"/>
              </w:rPr>
            </w:pPr>
            <w:r w:rsidRPr="00CD02A5">
              <w:rPr>
                <w:rFonts w:ascii="Times New Roman" w:eastAsia="Times New Roman" w:hAnsi="Times New Roman"/>
                <w:color w:val="000000"/>
                <w:sz w:val="26"/>
                <w:szCs w:val="26"/>
              </w:rPr>
              <w:t xml:space="preserve">La Congregación tiene misiones en Uganda, Kenya, Tanzania y South Sudan, lleva proyectos sociales desde su Fundación y actualmente ejerce la dirección en varios centros sanitarios y educativos en estos países, la Casa Madre de la Congregación está situada en Nairobi, Kenya. Sister </w:t>
            </w:r>
            <w:r w:rsidR="00621284">
              <w:rPr>
                <w:rFonts w:ascii="Times New Roman" w:eastAsia="Times New Roman" w:hAnsi="Times New Roman"/>
                <w:color w:val="000000"/>
                <w:sz w:val="26"/>
                <w:szCs w:val="26"/>
              </w:rPr>
              <w:t>Kyara</w:t>
            </w:r>
            <w:r w:rsidRPr="00CD02A5">
              <w:rPr>
                <w:rFonts w:ascii="Times New Roman" w:eastAsia="Times New Roman" w:hAnsi="Times New Roman"/>
                <w:color w:val="000000"/>
                <w:sz w:val="26"/>
                <w:szCs w:val="26"/>
              </w:rPr>
              <w:t xml:space="preserve">, es la directora del Hospital de </w:t>
            </w:r>
            <w:r w:rsidR="00621284">
              <w:rPr>
                <w:rFonts w:ascii="Times New Roman" w:eastAsia="Times New Roman" w:hAnsi="Times New Roman"/>
                <w:color w:val="000000"/>
                <w:sz w:val="26"/>
                <w:szCs w:val="26"/>
              </w:rPr>
              <w:t>Kamwenge</w:t>
            </w:r>
            <w:r w:rsidRPr="00CD02A5">
              <w:rPr>
                <w:rFonts w:ascii="Times New Roman" w:eastAsia="Times New Roman" w:hAnsi="Times New Roman"/>
                <w:color w:val="000000"/>
                <w:sz w:val="26"/>
                <w:szCs w:val="26"/>
              </w:rPr>
              <w:t xml:space="preserve"> perteneciente a la Parroquia </w:t>
            </w:r>
            <w:r w:rsidR="00621284">
              <w:rPr>
                <w:rFonts w:ascii="Times New Roman" w:eastAsia="Times New Roman" w:hAnsi="Times New Roman"/>
                <w:color w:val="000000"/>
                <w:sz w:val="26"/>
                <w:szCs w:val="26"/>
              </w:rPr>
              <w:t>Fort Portal</w:t>
            </w:r>
            <w:r w:rsidRPr="00CD02A5">
              <w:rPr>
                <w:rFonts w:ascii="Times New Roman" w:eastAsia="Times New Roman" w:hAnsi="Times New Roman"/>
                <w:color w:val="000000"/>
                <w:sz w:val="26"/>
                <w:szCs w:val="26"/>
              </w:rPr>
              <w:t xml:space="preserve"> y  contraparte de África Directo desde hace varios años en Uganda. África Directo también trabaja en proyectos de Educación con las Evangelizing</w:t>
            </w:r>
            <w:r w:rsidR="00F13DB3">
              <w:rPr>
                <w:rFonts w:ascii="Times New Roman" w:eastAsia="Times New Roman" w:hAnsi="Times New Roman"/>
                <w:color w:val="000000"/>
                <w:sz w:val="26"/>
                <w:szCs w:val="26"/>
              </w:rPr>
              <w:t xml:space="preserve"> Sisters of Mary en Tanzania, má</w:t>
            </w:r>
            <w:r w:rsidRPr="00CD02A5">
              <w:rPr>
                <w:rFonts w:ascii="Times New Roman" w:eastAsia="Times New Roman" w:hAnsi="Times New Roman"/>
                <w:color w:val="000000"/>
                <w:sz w:val="26"/>
                <w:szCs w:val="26"/>
              </w:rPr>
              <w:t>s concretamente en Kilacha Convent y Kikuletwa Village.</w:t>
            </w:r>
          </w:p>
        </w:tc>
      </w:tr>
    </w:tbl>
    <w:p w:rsidR="00F25A14" w:rsidRDefault="00F25A14" w:rsidP="00C9185D">
      <w:pPr>
        <w:pStyle w:val="Subttulo"/>
        <w:jc w:val="left"/>
      </w:pPr>
    </w:p>
    <w:p w:rsidR="00F25A14" w:rsidRDefault="00F25A14" w:rsidP="00C9185D">
      <w:pPr>
        <w:pStyle w:val="Subttulo"/>
        <w:jc w:val="left"/>
      </w:pPr>
    </w:p>
    <w:p w:rsidR="0018590A" w:rsidRPr="00BD0099" w:rsidRDefault="0018590A" w:rsidP="00C9185D">
      <w:pPr>
        <w:pStyle w:val="Subttulo"/>
        <w:jc w:val="left"/>
      </w:pPr>
      <w:r w:rsidRPr="00BD0099">
        <w:t>Datos de interés</w:t>
      </w:r>
      <w:r w:rsidR="00C9185D">
        <w:t>. Uganda</w:t>
      </w:r>
      <w:r w:rsidR="00EF5138">
        <w:t xml:space="preserve"> </w:t>
      </w:r>
    </w:p>
    <w:p w:rsidR="0018590A" w:rsidRPr="005812D0" w:rsidRDefault="0018590A" w:rsidP="0018590A">
      <w:pPr>
        <w:numPr>
          <w:ilvl w:val="0"/>
          <w:numId w:val="4"/>
        </w:numPr>
        <w:spacing w:after="200" w:line="240" w:lineRule="auto"/>
        <w:ind w:left="284" w:hanging="284"/>
        <w:jc w:val="both"/>
        <w:rPr>
          <w:szCs w:val="22"/>
        </w:rPr>
      </w:pPr>
      <w:r w:rsidRPr="005812D0">
        <w:rPr>
          <w:szCs w:val="22"/>
        </w:rPr>
        <w:t>Población</w:t>
      </w:r>
      <w:r w:rsidR="00EF5138" w:rsidRPr="005812D0">
        <w:rPr>
          <w:szCs w:val="22"/>
        </w:rPr>
        <w:t xml:space="preserve"> Total</w:t>
      </w:r>
      <w:r w:rsidRPr="005812D0">
        <w:rPr>
          <w:szCs w:val="22"/>
        </w:rPr>
        <w:t>: 34.634.450 millones de habitantes. (2014).</w:t>
      </w:r>
    </w:p>
    <w:p w:rsidR="0018590A" w:rsidRPr="005812D0" w:rsidRDefault="0018590A" w:rsidP="0018590A">
      <w:pPr>
        <w:numPr>
          <w:ilvl w:val="0"/>
          <w:numId w:val="4"/>
        </w:numPr>
        <w:spacing w:after="200" w:line="240" w:lineRule="auto"/>
        <w:ind w:left="284" w:hanging="284"/>
        <w:jc w:val="both"/>
        <w:rPr>
          <w:szCs w:val="22"/>
        </w:rPr>
      </w:pPr>
      <w:r w:rsidRPr="005812D0">
        <w:rPr>
          <w:szCs w:val="22"/>
        </w:rPr>
        <w:t>Densidad de población: 144 hab./Km</w:t>
      </w:r>
    </w:p>
    <w:p w:rsidR="0018590A" w:rsidRPr="005812D0" w:rsidRDefault="0018590A" w:rsidP="0018590A">
      <w:pPr>
        <w:numPr>
          <w:ilvl w:val="0"/>
          <w:numId w:val="4"/>
        </w:numPr>
        <w:spacing w:after="200" w:line="240" w:lineRule="auto"/>
        <w:ind w:left="284" w:hanging="284"/>
        <w:jc w:val="both"/>
        <w:rPr>
          <w:szCs w:val="22"/>
        </w:rPr>
      </w:pPr>
      <w:r w:rsidRPr="005812D0">
        <w:rPr>
          <w:szCs w:val="22"/>
        </w:rPr>
        <w:t xml:space="preserve">PIB </w:t>
      </w:r>
      <w:r w:rsidR="00C9185D">
        <w:rPr>
          <w:szCs w:val="22"/>
        </w:rPr>
        <w:t xml:space="preserve">(PPA): Uganda ocupa el lugar 86. º </w:t>
      </w:r>
    </w:p>
    <w:p w:rsidR="0018590A" w:rsidRPr="005812D0" w:rsidRDefault="00C9185D" w:rsidP="0018590A">
      <w:pPr>
        <w:numPr>
          <w:ilvl w:val="1"/>
          <w:numId w:val="4"/>
        </w:numPr>
        <w:spacing w:after="200" w:line="240" w:lineRule="auto"/>
        <w:jc w:val="both"/>
        <w:rPr>
          <w:szCs w:val="22"/>
        </w:rPr>
      </w:pPr>
      <w:r>
        <w:rPr>
          <w:szCs w:val="22"/>
        </w:rPr>
        <w:t>Total (2017): 91.212 millones US</w:t>
      </w:r>
    </w:p>
    <w:p w:rsidR="0018590A" w:rsidRPr="005812D0" w:rsidRDefault="00C9185D" w:rsidP="0018590A">
      <w:pPr>
        <w:numPr>
          <w:ilvl w:val="1"/>
          <w:numId w:val="4"/>
        </w:numPr>
        <w:spacing w:after="200" w:line="240" w:lineRule="auto"/>
        <w:jc w:val="both"/>
        <w:rPr>
          <w:szCs w:val="22"/>
        </w:rPr>
      </w:pPr>
      <w:r>
        <w:rPr>
          <w:szCs w:val="22"/>
        </w:rPr>
        <w:t>Per cápita: 2.115 USD</w:t>
      </w:r>
    </w:p>
    <w:p w:rsidR="0018590A" w:rsidRPr="005812D0" w:rsidRDefault="0018590A" w:rsidP="0018590A">
      <w:pPr>
        <w:numPr>
          <w:ilvl w:val="0"/>
          <w:numId w:val="4"/>
        </w:numPr>
        <w:spacing w:after="200" w:line="240" w:lineRule="auto"/>
        <w:ind w:left="284" w:hanging="284"/>
        <w:jc w:val="both"/>
        <w:rPr>
          <w:szCs w:val="22"/>
        </w:rPr>
      </w:pPr>
      <w:r w:rsidRPr="005812D0">
        <w:rPr>
          <w:szCs w:val="22"/>
        </w:rPr>
        <w:t xml:space="preserve">Moneda: Chelín Ugandés. </w:t>
      </w:r>
    </w:p>
    <w:p w:rsidR="0018590A" w:rsidRPr="005812D0" w:rsidRDefault="00C9185D" w:rsidP="0018590A">
      <w:pPr>
        <w:numPr>
          <w:ilvl w:val="0"/>
          <w:numId w:val="4"/>
        </w:numPr>
        <w:spacing w:after="200" w:line="240" w:lineRule="auto"/>
        <w:ind w:left="284" w:hanging="284"/>
        <w:jc w:val="both"/>
        <w:rPr>
          <w:szCs w:val="22"/>
        </w:rPr>
      </w:pPr>
      <w:r>
        <w:rPr>
          <w:szCs w:val="22"/>
        </w:rPr>
        <w:t>Índice de fecundidad: 5,68 hijos por mujer (2015</w:t>
      </w:r>
      <w:r w:rsidR="0018590A" w:rsidRPr="005812D0">
        <w:rPr>
          <w:szCs w:val="22"/>
        </w:rPr>
        <w:t>).</w:t>
      </w:r>
    </w:p>
    <w:p w:rsidR="0018590A" w:rsidRPr="005812D0" w:rsidRDefault="00C9185D" w:rsidP="0018590A">
      <w:pPr>
        <w:numPr>
          <w:ilvl w:val="0"/>
          <w:numId w:val="4"/>
        </w:numPr>
        <w:spacing w:after="200" w:line="240" w:lineRule="auto"/>
        <w:ind w:left="284" w:hanging="284"/>
        <w:jc w:val="both"/>
        <w:rPr>
          <w:szCs w:val="22"/>
        </w:rPr>
      </w:pPr>
      <w:r>
        <w:rPr>
          <w:szCs w:val="22"/>
        </w:rPr>
        <w:t>Tasa de mortalidad infantil: 57,40</w:t>
      </w:r>
      <w:r w:rsidR="0018590A" w:rsidRPr="005812D0">
        <w:rPr>
          <w:szCs w:val="22"/>
        </w:rPr>
        <w:t xml:space="preserve"> muertes</w:t>
      </w:r>
      <w:r>
        <w:rPr>
          <w:szCs w:val="22"/>
        </w:rPr>
        <w:t xml:space="preserve"> por cada 1000 nacimientos (2015</w:t>
      </w:r>
      <w:r w:rsidR="0018590A" w:rsidRPr="005812D0">
        <w:rPr>
          <w:szCs w:val="22"/>
        </w:rPr>
        <w:t>).</w:t>
      </w:r>
    </w:p>
    <w:p w:rsidR="0018590A" w:rsidRDefault="0018590A" w:rsidP="0018590A">
      <w:pPr>
        <w:numPr>
          <w:ilvl w:val="0"/>
          <w:numId w:val="4"/>
        </w:numPr>
        <w:spacing w:after="200" w:line="240" w:lineRule="auto"/>
        <w:ind w:left="284" w:hanging="284"/>
        <w:jc w:val="both"/>
        <w:rPr>
          <w:szCs w:val="22"/>
        </w:rPr>
      </w:pPr>
      <w:r w:rsidRPr="005812D0">
        <w:rPr>
          <w:szCs w:val="22"/>
        </w:rPr>
        <w:t>Esp</w:t>
      </w:r>
      <w:r w:rsidR="00B04C0B">
        <w:rPr>
          <w:szCs w:val="22"/>
        </w:rPr>
        <w:t>eranza de vida: 59,51 años (2015</w:t>
      </w:r>
      <w:r w:rsidRPr="005812D0">
        <w:rPr>
          <w:szCs w:val="22"/>
        </w:rPr>
        <w:t>).</w:t>
      </w:r>
    </w:p>
    <w:p w:rsidR="00B04C0B" w:rsidRDefault="00B04C0B" w:rsidP="00B04C0B">
      <w:pPr>
        <w:numPr>
          <w:ilvl w:val="1"/>
          <w:numId w:val="4"/>
        </w:numPr>
        <w:spacing w:after="200" w:line="240" w:lineRule="auto"/>
        <w:jc w:val="both"/>
        <w:rPr>
          <w:szCs w:val="22"/>
        </w:rPr>
      </w:pPr>
      <w:r>
        <w:rPr>
          <w:szCs w:val="22"/>
        </w:rPr>
        <w:t>Masculina: 57,36</w:t>
      </w:r>
    </w:p>
    <w:p w:rsidR="00B04C0B" w:rsidRPr="005812D0" w:rsidRDefault="00B04C0B" w:rsidP="00B04C0B">
      <w:pPr>
        <w:numPr>
          <w:ilvl w:val="1"/>
          <w:numId w:val="4"/>
        </w:numPr>
        <w:spacing w:after="200" w:line="240" w:lineRule="auto"/>
        <w:jc w:val="both"/>
        <w:rPr>
          <w:szCs w:val="22"/>
        </w:rPr>
      </w:pPr>
      <w:r>
        <w:rPr>
          <w:szCs w:val="22"/>
        </w:rPr>
        <w:t xml:space="preserve">Femenina: 61,77 </w:t>
      </w:r>
    </w:p>
    <w:p w:rsidR="0018590A" w:rsidRDefault="0018590A" w:rsidP="0018590A">
      <w:pPr>
        <w:numPr>
          <w:ilvl w:val="0"/>
          <w:numId w:val="4"/>
        </w:numPr>
        <w:spacing w:after="200" w:line="240" w:lineRule="auto"/>
        <w:ind w:left="284" w:hanging="284"/>
        <w:jc w:val="both"/>
        <w:rPr>
          <w:szCs w:val="22"/>
        </w:rPr>
      </w:pPr>
      <w:r w:rsidRPr="005812D0">
        <w:rPr>
          <w:szCs w:val="22"/>
        </w:rPr>
        <w:t>Tasa de alfabetizaci</w:t>
      </w:r>
      <w:r w:rsidR="00C9185D">
        <w:rPr>
          <w:szCs w:val="22"/>
        </w:rPr>
        <w:t>ón: 70,</w:t>
      </w:r>
      <w:r w:rsidRPr="005812D0">
        <w:rPr>
          <w:szCs w:val="22"/>
        </w:rPr>
        <w:t>2 %</w:t>
      </w:r>
      <w:r w:rsidR="00C9185D">
        <w:rPr>
          <w:szCs w:val="22"/>
        </w:rPr>
        <w:t>. (2012)</w:t>
      </w:r>
    </w:p>
    <w:p w:rsidR="00C9185D" w:rsidRDefault="00C9185D" w:rsidP="00C9185D">
      <w:pPr>
        <w:numPr>
          <w:ilvl w:val="1"/>
          <w:numId w:val="4"/>
        </w:numPr>
        <w:spacing w:after="200" w:line="240" w:lineRule="auto"/>
        <w:jc w:val="both"/>
        <w:rPr>
          <w:szCs w:val="22"/>
        </w:rPr>
      </w:pPr>
      <w:r>
        <w:rPr>
          <w:szCs w:val="22"/>
        </w:rPr>
        <w:t>Masculina: 79,12 %</w:t>
      </w:r>
    </w:p>
    <w:p w:rsidR="00C9185D" w:rsidRPr="005812D0" w:rsidRDefault="00C9185D" w:rsidP="00C9185D">
      <w:pPr>
        <w:numPr>
          <w:ilvl w:val="1"/>
          <w:numId w:val="4"/>
        </w:numPr>
        <w:spacing w:after="200" w:line="240" w:lineRule="auto"/>
        <w:jc w:val="both"/>
        <w:rPr>
          <w:szCs w:val="22"/>
        </w:rPr>
      </w:pPr>
      <w:r>
        <w:rPr>
          <w:szCs w:val="22"/>
        </w:rPr>
        <w:t>Femenina: 61,97%</w:t>
      </w:r>
    </w:p>
    <w:p w:rsidR="00DC7681" w:rsidRDefault="00DC7681" w:rsidP="00B04C0B">
      <w:pPr>
        <w:pStyle w:val="titulosimportantes"/>
        <w:pBdr>
          <w:bottom w:val="single" w:sz="2" w:space="0" w:color="FF3300"/>
        </w:pBdr>
        <w:rPr>
          <w:b w:val="0"/>
          <w:caps w:val="0"/>
          <w:sz w:val="22"/>
          <w:szCs w:val="22"/>
        </w:rPr>
      </w:pPr>
    </w:p>
    <w:p w:rsidR="00B04C0B" w:rsidRPr="00B04C0B" w:rsidRDefault="00B04C0B" w:rsidP="00B04C0B">
      <w:pPr>
        <w:pStyle w:val="titulosimportantes"/>
        <w:pBdr>
          <w:bottom w:val="single" w:sz="2" w:space="0" w:color="FF3300"/>
        </w:pBdr>
      </w:pPr>
      <w:r w:rsidRPr="00B04C0B">
        <w:t>P</w:t>
      </w:r>
      <w:r w:rsidR="00875053">
        <w:t>ROYECT</w:t>
      </w:r>
      <w:r w:rsidR="00C671E4">
        <w:t>O SANTARIO</w:t>
      </w:r>
    </w:p>
    <w:p w:rsidR="00B04C0B" w:rsidRPr="005C7E5D" w:rsidRDefault="005C7E5D" w:rsidP="005C7E5D">
      <w:pPr>
        <w:pStyle w:val="Subttulo"/>
        <w:jc w:val="left"/>
      </w:pPr>
      <w:r>
        <w:t>D</w:t>
      </w:r>
      <w:r w:rsidRPr="005C7E5D">
        <w:t xml:space="preserve">atos </w:t>
      </w:r>
      <w:r>
        <w:t>de interés</w:t>
      </w:r>
    </w:p>
    <w:p w:rsidR="00B04C0B" w:rsidRPr="00875053" w:rsidRDefault="00B04C0B" w:rsidP="00B04C0B">
      <w:pPr>
        <w:pStyle w:val="Prrafodelista1"/>
        <w:numPr>
          <w:ilvl w:val="0"/>
          <w:numId w:val="10"/>
        </w:numPr>
        <w:rPr>
          <w:rFonts w:asciiTheme="majorHAnsi" w:hAnsiTheme="majorHAnsi"/>
        </w:rPr>
      </w:pPr>
      <w:r w:rsidRPr="00875053">
        <w:rPr>
          <w:rFonts w:asciiTheme="majorHAnsi" w:hAnsiTheme="majorHAnsi"/>
          <w:b/>
        </w:rPr>
        <w:t xml:space="preserve">TÍTULO: </w:t>
      </w:r>
      <w:r w:rsidR="00C671E4" w:rsidRPr="005C68D0">
        <w:t>Proyecto sanitario Padre Pío Health Centre III.</w:t>
      </w:r>
    </w:p>
    <w:p w:rsidR="00B04C0B" w:rsidRPr="00875053" w:rsidRDefault="00B04C0B" w:rsidP="00B04C0B">
      <w:pPr>
        <w:pStyle w:val="Prrafodelista1"/>
        <w:numPr>
          <w:ilvl w:val="0"/>
          <w:numId w:val="10"/>
        </w:numPr>
        <w:rPr>
          <w:rFonts w:asciiTheme="majorHAnsi" w:hAnsiTheme="majorHAnsi"/>
          <w:b/>
        </w:rPr>
      </w:pPr>
      <w:r w:rsidRPr="00875053">
        <w:rPr>
          <w:rFonts w:asciiTheme="majorHAnsi" w:hAnsiTheme="majorHAnsi"/>
          <w:b/>
        </w:rPr>
        <w:t xml:space="preserve">DURACIÓN: </w:t>
      </w:r>
      <w:r w:rsidRPr="00875053">
        <w:rPr>
          <w:rFonts w:asciiTheme="majorHAnsi" w:hAnsiTheme="majorHAnsi"/>
        </w:rPr>
        <w:t>12 meses.</w:t>
      </w:r>
    </w:p>
    <w:p w:rsidR="00B04C0B" w:rsidRPr="00875053" w:rsidRDefault="00B04C0B" w:rsidP="00B04C0B">
      <w:pPr>
        <w:pStyle w:val="Prrafodelista1"/>
        <w:numPr>
          <w:ilvl w:val="0"/>
          <w:numId w:val="10"/>
        </w:numPr>
        <w:rPr>
          <w:rFonts w:asciiTheme="majorHAnsi" w:hAnsiTheme="majorHAnsi"/>
        </w:rPr>
      </w:pPr>
      <w:r w:rsidRPr="00875053">
        <w:rPr>
          <w:rFonts w:asciiTheme="majorHAnsi" w:hAnsiTheme="majorHAnsi"/>
          <w:b/>
        </w:rPr>
        <w:t>RESPONSABLE DE LA GESTIÓN TÉCNICA Y ECONÓMICA DEL PROYECTO EN TERRENO:</w:t>
      </w:r>
    </w:p>
    <w:p w:rsidR="00B04C0B" w:rsidRPr="00875053" w:rsidRDefault="005C7E5D" w:rsidP="00B04C0B">
      <w:pPr>
        <w:pStyle w:val="Prrafodelista1"/>
        <w:ind w:left="360"/>
        <w:rPr>
          <w:rFonts w:asciiTheme="majorHAnsi" w:hAnsiTheme="majorHAnsi"/>
          <w:b/>
        </w:rPr>
      </w:pPr>
      <w:r w:rsidRPr="00875053">
        <w:rPr>
          <w:rFonts w:asciiTheme="majorHAnsi" w:hAnsiTheme="majorHAnsi"/>
        </w:rPr>
        <w:t>María del Mar Juan Sánchez</w:t>
      </w:r>
    </w:p>
    <w:p w:rsidR="005C7E5D" w:rsidRPr="00875053" w:rsidRDefault="005C7E5D" w:rsidP="005C7E5D">
      <w:pPr>
        <w:pStyle w:val="Prrafodelista1"/>
        <w:ind w:left="360"/>
        <w:rPr>
          <w:rFonts w:asciiTheme="majorHAnsi" w:hAnsiTheme="majorHAnsi"/>
        </w:rPr>
      </w:pPr>
      <w:r w:rsidRPr="00875053">
        <w:rPr>
          <w:rFonts w:asciiTheme="majorHAnsi" w:hAnsiTheme="majorHAnsi"/>
        </w:rPr>
        <w:t xml:space="preserve"> </w:t>
      </w:r>
      <w:hyperlink r:id="rId13" w:history="1">
        <w:r w:rsidRPr="00875053">
          <w:rPr>
            <w:rStyle w:val="Hipervnculo"/>
            <w:rFonts w:asciiTheme="majorHAnsi" w:hAnsiTheme="majorHAnsi"/>
          </w:rPr>
          <w:t>marjuansanchez@gmail.com</w:t>
        </w:r>
      </w:hyperlink>
      <w:r w:rsidRPr="00875053">
        <w:rPr>
          <w:rFonts w:asciiTheme="majorHAnsi" w:hAnsiTheme="majorHAnsi"/>
        </w:rPr>
        <w:t xml:space="preserve"> </w:t>
      </w:r>
    </w:p>
    <w:p w:rsidR="00B04C0B" w:rsidRPr="00875053" w:rsidRDefault="00B04C0B" w:rsidP="00B04C0B">
      <w:pPr>
        <w:pStyle w:val="Prrafodelista1"/>
        <w:numPr>
          <w:ilvl w:val="0"/>
          <w:numId w:val="10"/>
        </w:numPr>
        <w:rPr>
          <w:rFonts w:asciiTheme="majorHAnsi" w:hAnsiTheme="majorHAnsi"/>
          <w:lang w:val="en-US"/>
        </w:rPr>
      </w:pPr>
      <w:r w:rsidRPr="00875053">
        <w:rPr>
          <w:rFonts w:asciiTheme="majorHAnsi" w:hAnsiTheme="majorHAnsi"/>
          <w:b/>
          <w:lang w:val="en-US"/>
        </w:rPr>
        <w:t xml:space="preserve">CONTRAPARTE LOCAL:                                                        </w:t>
      </w:r>
      <w:r w:rsidRPr="00875053">
        <w:rPr>
          <w:rFonts w:asciiTheme="majorHAnsi" w:hAnsiTheme="majorHAnsi"/>
        </w:rPr>
        <w:t xml:space="preserve"> </w:t>
      </w:r>
    </w:p>
    <w:p w:rsidR="00C671E4" w:rsidRPr="005C68D0" w:rsidRDefault="00C671E4" w:rsidP="00C671E4">
      <w:pPr>
        <w:pStyle w:val="Prrafodelista"/>
        <w:ind w:left="360"/>
        <w:rPr>
          <w:lang w:val="en-US"/>
        </w:rPr>
      </w:pPr>
      <w:r w:rsidRPr="005C68D0">
        <w:rPr>
          <w:lang w:val="en-US"/>
        </w:rPr>
        <w:t xml:space="preserve">Evangelizing Sisters of Mary. </w:t>
      </w:r>
    </w:p>
    <w:p w:rsidR="00C671E4" w:rsidRPr="005C68D0" w:rsidRDefault="00C671E4" w:rsidP="00C671E4">
      <w:pPr>
        <w:pStyle w:val="Prrafodelista"/>
        <w:ind w:left="360"/>
        <w:rPr>
          <w:lang w:val="en-US"/>
        </w:rPr>
      </w:pPr>
      <w:r w:rsidRPr="005C68D0">
        <w:rPr>
          <w:lang w:val="en-US"/>
        </w:rPr>
        <w:t>Kamwenge Catholic Parish. PO Box 214.</w:t>
      </w:r>
    </w:p>
    <w:p w:rsidR="00C671E4" w:rsidRPr="005C68D0" w:rsidRDefault="00573AE2" w:rsidP="00C671E4">
      <w:pPr>
        <w:pStyle w:val="Prrafodelista"/>
        <w:ind w:left="360"/>
        <w:rPr>
          <w:lang w:val="en-US"/>
        </w:rPr>
      </w:pPr>
      <w:r w:rsidRPr="005C68D0">
        <w:rPr>
          <w:lang w:val="en-US"/>
        </w:rPr>
        <w:t>Kamwenge. Uganda.</w:t>
      </w:r>
      <w:r>
        <w:rPr>
          <w:lang w:val="en-US"/>
        </w:rPr>
        <w:t xml:space="preserve"> </w:t>
      </w:r>
    </w:p>
    <w:p w:rsidR="00B04C0B" w:rsidRPr="00875053" w:rsidRDefault="00B04C0B" w:rsidP="00B04C0B">
      <w:pPr>
        <w:pStyle w:val="Prrafodelista1"/>
        <w:numPr>
          <w:ilvl w:val="0"/>
          <w:numId w:val="10"/>
        </w:numPr>
        <w:rPr>
          <w:rFonts w:asciiTheme="majorHAnsi" w:hAnsiTheme="majorHAnsi"/>
          <w:lang w:val="en-US"/>
        </w:rPr>
      </w:pPr>
      <w:r w:rsidRPr="00875053">
        <w:rPr>
          <w:rFonts w:asciiTheme="majorHAnsi" w:hAnsiTheme="majorHAnsi"/>
          <w:b/>
          <w:lang w:val="en-US"/>
        </w:rPr>
        <w:t xml:space="preserve">RESPONSABLE LOCAL DEL PROYECTO: </w:t>
      </w:r>
    </w:p>
    <w:p w:rsidR="00C671E4" w:rsidRPr="005C68D0" w:rsidRDefault="00C671E4" w:rsidP="00C671E4">
      <w:pPr>
        <w:pStyle w:val="Prrafodelista"/>
        <w:ind w:left="360"/>
      </w:pPr>
      <w:r w:rsidRPr="005C68D0">
        <w:t>Sister Kyara Delfina.</w:t>
      </w:r>
      <w:r w:rsidRPr="005C68D0">
        <w:rPr>
          <w:b/>
        </w:rPr>
        <w:t xml:space="preserve"> </w:t>
      </w:r>
      <w:r w:rsidRPr="005C68D0">
        <w:t>Tlf.+256 775950642.</w:t>
      </w:r>
    </w:p>
    <w:p w:rsidR="00C671E4" w:rsidRDefault="00BD49C8" w:rsidP="00C671E4">
      <w:pPr>
        <w:pStyle w:val="Prrafodelista"/>
        <w:ind w:left="360"/>
        <w:rPr>
          <w:rStyle w:val="Hipervnculo"/>
        </w:rPr>
      </w:pPr>
      <w:hyperlink r:id="rId14" w:history="1">
        <w:r w:rsidR="00C671E4" w:rsidRPr="00DD3E9F">
          <w:rPr>
            <w:rStyle w:val="Hipervnculo"/>
          </w:rPr>
          <w:t>delfinakyara@yahoo.com</w:t>
        </w:r>
      </w:hyperlink>
    </w:p>
    <w:p w:rsidR="005C7E5D" w:rsidRDefault="005C7E5D" w:rsidP="00875053">
      <w:pPr>
        <w:pStyle w:val="Subttulo"/>
        <w:jc w:val="left"/>
      </w:pPr>
      <w:r w:rsidRPr="00875053">
        <w:t>Introducción</w:t>
      </w:r>
    </w:p>
    <w:p w:rsidR="00C671E4" w:rsidRPr="00171E0E" w:rsidRDefault="00C671E4" w:rsidP="00C671E4">
      <w:pPr>
        <w:jc w:val="both"/>
        <w:rPr>
          <w:rFonts w:cs="Times New Roman"/>
        </w:rPr>
      </w:pPr>
      <w:r w:rsidRPr="00171E0E">
        <w:rPr>
          <w:rFonts w:cs="Times New Roman"/>
        </w:rPr>
        <w:t>Padre Pío Health Centre III está situado en el distrito  de Kamwenge al suroeste del país, Uganda, tiene una población de unas casi 400.000 personas. El 95% de la población vive en el campo, el 55% son mujeres y el 83% de la económica es agrícola de subsistencia.</w:t>
      </w:r>
    </w:p>
    <w:p w:rsidR="00C671E4" w:rsidRDefault="00C671E4" w:rsidP="00C671E4">
      <w:pPr>
        <w:jc w:val="both"/>
        <w:rPr>
          <w:rFonts w:cs="Times New Roman"/>
        </w:rPr>
      </w:pPr>
      <w:r w:rsidRPr="00171E0E">
        <w:rPr>
          <w:rFonts w:cs="Times New Roman"/>
        </w:rPr>
        <w:t>El centro de salud de Padre Pío, como hoy se conoce  fue inaugurado a finales del 2011, construido  por África Directo a través de la contra parte local. Anteriormente existía un pequeño dispensario que  era  insuficiente para cubrir las necesidades de la población de Kamwenge. La contraparte local lleva trabajando más de 10 años en la mejora de la salud de esta población  y dirigiendo este servicio sanitario.</w:t>
      </w:r>
    </w:p>
    <w:p w:rsidR="005C7E5D" w:rsidRDefault="005C7E5D" w:rsidP="005C7E5D">
      <w:pPr>
        <w:pStyle w:val="Subttulo"/>
        <w:jc w:val="left"/>
      </w:pPr>
      <w:r w:rsidRPr="005C7E5D">
        <w:t xml:space="preserve">Contexto </w:t>
      </w:r>
      <w:r w:rsidR="00C671E4">
        <w:t>sanitario</w:t>
      </w:r>
    </w:p>
    <w:p w:rsidR="00C671E4" w:rsidRPr="00171E0E" w:rsidRDefault="00C671E4" w:rsidP="00C671E4">
      <w:pPr>
        <w:jc w:val="both"/>
        <w:rPr>
          <w:rFonts w:cs="Times New Roman"/>
        </w:rPr>
      </w:pPr>
      <w:r w:rsidRPr="00171E0E">
        <w:rPr>
          <w:rFonts w:cs="Times New Roman"/>
        </w:rPr>
        <w:t>El sistema sanitario ugandés es considerado como gratuito y universal, y realmente es así, cualquier persona puede acudir a cualquier centro público para que le atiendan, hasta aquí es correcto, no se cobra ninguna consulta médica ya sea de enfermería ni tampoco los medicamentos disponibles. Esto  hace que  el concepto que tiene la población ugandesa  es que no deben pagar por la salud ya que pueden obtenerla gratuitamente.</w:t>
      </w:r>
    </w:p>
    <w:p w:rsidR="00C671E4" w:rsidRPr="00171E0E" w:rsidRDefault="00C671E4" w:rsidP="00C671E4">
      <w:pPr>
        <w:jc w:val="both"/>
        <w:rPr>
          <w:rFonts w:cs="Times New Roman"/>
        </w:rPr>
      </w:pPr>
      <w:r w:rsidRPr="00171E0E">
        <w:rPr>
          <w:rFonts w:cs="Times New Roman"/>
        </w:rPr>
        <w:t>Ahora bien ¿dónde está el problema? , el problema reside en que debido a que la consulta realizada al profesional no se cobra y que los salarios de los profesionales sanitarios públicos son escasos y a menudo tardíos, estos profesionales no  tienen demasiada prisa en atender a los pacientes y al ser muy alta la demanda para ser atendido estos pacientes pueden esperar colas de varias horas o incluso de días para finalmente poder ser visto. También hay que señalar que ser visto por un médico no es algo frecuente, más del 60% de los licenciados en medicina emigran a otros países y los que se quedan demandan unos sueldos muy altos, impagables por centros pequeños, y casi todos prefieren vivir en las grandes ciudades, por lo que las zonas rurales se encuentran desprovistas de estos profesionales.</w:t>
      </w:r>
    </w:p>
    <w:p w:rsidR="00C671E4" w:rsidRPr="00171E0E" w:rsidRDefault="00C671E4" w:rsidP="00C671E4">
      <w:pPr>
        <w:jc w:val="both"/>
        <w:rPr>
          <w:rFonts w:cs="Times New Roman"/>
        </w:rPr>
      </w:pPr>
      <w:r w:rsidRPr="00171E0E">
        <w:rPr>
          <w:rFonts w:cs="Times New Roman"/>
        </w:rPr>
        <w:t>La medicación  también es gratuita. Cada centro realiza  un pedido de lo que cree que será necesario, pero finalmente solo llega lo que tienen disponible. Esta situación se agrava por el hecho de que no tienen un buen control sobre el medicamento lo que supone que parte del mismo es desviado por intermediarios, transportistas o el propio personal del centro. Todo esto hace que la medicación que llega al paciente sea muy escasa. Siendo la única solución acudir a centro privados donde el tratamiento es caro y muchas veces imposible de afrontar.</w:t>
      </w:r>
    </w:p>
    <w:p w:rsidR="00C671E4" w:rsidRPr="00171E0E" w:rsidRDefault="00C671E4" w:rsidP="00C671E4">
      <w:pPr>
        <w:jc w:val="both"/>
        <w:rPr>
          <w:rFonts w:cs="Times New Roman"/>
        </w:rPr>
      </w:pPr>
      <w:r w:rsidRPr="00171E0E">
        <w:rPr>
          <w:rFonts w:cs="Times New Roman"/>
        </w:rPr>
        <w:t>También es importante destacar que el presupuesto sanitario de Uganda no crece cada año y esta situación no tiene previsión de mejorar a corto plazo, en parte debido a que existe un fuerte apoyo de ONG extranjeras a programas específicos o a proyectos  de construcción para mejora de  las infraestructuras.</w:t>
      </w:r>
    </w:p>
    <w:p w:rsidR="00C671E4" w:rsidRPr="00DE562B" w:rsidRDefault="00C671E4" w:rsidP="00C671E4">
      <w:pPr>
        <w:jc w:val="both"/>
        <w:rPr>
          <w:rFonts w:cs="Calibri"/>
          <w:color w:val="000000"/>
        </w:rPr>
      </w:pPr>
      <w:r w:rsidRPr="00171E0E">
        <w:rPr>
          <w:rFonts w:cs="Times New Roman"/>
        </w:rPr>
        <w:t xml:space="preserve">Si hablamos de calidad podemos decir que aproximadamente el 80- 90%  de las personas que acuden al hospital son personas con enfermedades infecciosas, madres que van a dar a luz  o van para  visitas prenatales o postnatales (no olvidemos que </w:t>
      </w:r>
      <w:r w:rsidR="00973F17">
        <w:rPr>
          <w:rFonts w:cs="Times New Roman"/>
        </w:rPr>
        <w:t>el índice de natalidad es de 5,68</w:t>
      </w:r>
      <w:r w:rsidRPr="00171E0E">
        <w:rPr>
          <w:rFonts w:cs="Times New Roman"/>
        </w:rPr>
        <w:t xml:space="preserve"> niños por mujer</w:t>
      </w:r>
      <w:r w:rsidRPr="00DE562B">
        <w:rPr>
          <w:rFonts w:cs="Calibri"/>
          <w:color w:val="000000"/>
        </w:rPr>
        <w:t xml:space="preserve"> en edad fértil, según los últimos datos de la Organización Mundial de la Salud (OMS)), esto supone que el personal sanitario de los centros no está habituado a otra patologías ni en consecuencia formado para atender </w:t>
      </w:r>
      <w:r w:rsidRPr="00AD4032">
        <w:rPr>
          <w:rFonts w:cs="Calibri"/>
        </w:rPr>
        <w:t>otras enfermedades</w:t>
      </w:r>
      <w:r w:rsidRPr="00DE562B">
        <w:rPr>
          <w:rFonts w:cs="Calibri"/>
          <w:color w:val="000000"/>
        </w:rPr>
        <w:t xml:space="preserve">, tampoco disponen de  medios analíticos para detectarlas. El resultado de esta circunstancia es que  estos pacientes son tratados con un coctel de medicamentos dados a ciegas con todas las medicinas que creen que pueden ayudar según los síntomas que presentan y esperar resultados. Si el tratamiento no ha sido efectivo y  el paciente tiene los medios económicos para desplazarse a una gran ciudad acudirá a un hospital de mayor magnitud en alguna ciudad más grande o incluso acudirá a la capital donde los hospitales, privados sobre todo, están más capacitados, pero es </w:t>
      </w:r>
      <w:r w:rsidRPr="00DE562B">
        <w:rPr>
          <w:rFonts w:cs="Times New Roman"/>
          <w:color w:val="000000"/>
        </w:rPr>
        <w:t>muy</w:t>
      </w:r>
      <w:r w:rsidRPr="00DE562B">
        <w:rPr>
          <w:rFonts w:cs="Calibri"/>
          <w:color w:val="000000"/>
        </w:rPr>
        <w:t xml:space="preserve"> difícil que una familia ya  no pobre, sino incluso de ingresos  medios pueda costearse ni siquiera el transporte a dichos centros , por lo que lo más frecuente es que se dejé a la enfermedad evolucionar naturalmente. </w:t>
      </w:r>
    </w:p>
    <w:p w:rsidR="00C671E4" w:rsidRDefault="00C671E4" w:rsidP="00C671E4">
      <w:pPr>
        <w:jc w:val="both"/>
        <w:rPr>
          <w:rFonts w:cs="Calibri"/>
          <w:color w:val="000000"/>
        </w:rPr>
      </w:pPr>
      <w:r w:rsidRPr="00DE562B">
        <w:rPr>
          <w:rFonts w:cs="Calibri"/>
          <w:color w:val="000000"/>
        </w:rPr>
        <w:t>La educación es otro factor relevante, al ser una zona rural muchas veces la educación es escasa y no se da importancia a los síntomas que van apareciendo por lo que persona permanece en su domicilio sin tratamiento alguno o tratado con algún remedio sugerido por algún vecino o curandero hasta que la enfermedad ya está muy evolucionada  y su tratamiento  en mucho casos ya no puede ser más que paliativo.</w:t>
      </w:r>
    </w:p>
    <w:p w:rsidR="005C7E5D" w:rsidRDefault="00C671E4" w:rsidP="005C7E5D">
      <w:pPr>
        <w:pStyle w:val="Subttulo"/>
        <w:jc w:val="left"/>
      </w:pPr>
      <w:r>
        <w:t>Antecedentes</w:t>
      </w:r>
    </w:p>
    <w:p w:rsidR="00C671E4" w:rsidRDefault="00C671E4" w:rsidP="00C671E4">
      <w:r>
        <w:t>África Directo se encargo de financiar las obras del</w:t>
      </w:r>
      <w:r w:rsidR="00973F17">
        <w:t xml:space="preserve"> hospital de Padre Pío</w:t>
      </w:r>
      <w:r>
        <w:t xml:space="preserve">. A partir de ahí se estableció una relación de cooperación y </w:t>
      </w:r>
      <w:r w:rsidR="000554DA">
        <w:t>trabajo entre la contraparte local y dicha ONG que dura hasta día de hoy.</w:t>
      </w:r>
    </w:p>
    <w:p w:rsidR="000554DA" w:rsidRPr="00DE562B" w:rsidRDefault="000554DA" w:rsidP="000554DA">
      <w:pPr>
        <w:jc w:val="both"/>
        <w:rPr>
          <w:rFonts w:cs="Times New Roman"/>
        </w:rPr>
      </w:pPr>
      <w:r>
        <w:t>Además de aportar la infraestructura requerida para poder emp</w:t>
      </w:r>
      <w:r w:rsidR="00E85966">
        <w:t>ezar a funcionar como hospital e</w:t>
      </w:r>
      <w:r>
        <w:t xml:space="preserve"> incrementar sus funciones año a año, a partir del 2014 se </w:t>
      </w:r>
      <w:r>
        <w:rPr>
          <w:rFonts w:cs="Times New Roman"/>
        </w:rPr>
        <w:t>implementa</w:t>
      </w:r>
      <w:r w:rsidRPr="00DE562B">
        <w:rPr>
          <w:rFonts w:cs="Times New Roman"/>
        </w:rPr>
        <w:t xml:space="preserve">n 3 programas de salud a través de Padre Pío Health Centre III, teniendo en cuenta las necesidades sanitarias de la comunidad. </w:t>
      </w:r>
    </w:p>
    <w:p w:rsidR="000554DA" w:rsidRPr="000554DA" w:rsidRDefault="000554DA" w:rsidP="000554DA">
      <w:pPr>
        <w:pStyle w:val="Prrafodelista"/>
        <w:numPr>
          <w:ilvl w:val="0"/>
          <w:numId w:val="38"/>
        </w:numPr>
        <w:spacing w:after="200" w:line="276" w:lineRule="auto"/>
        <w:jc w:val="both"/>
        <w:rPr>
          <w:rFonts w:cs="Times New Roman"/>
        </w:rPr>
      </w:pPr>
      <w:r w:rsidRPr="000554DA">
        <w:rPr>
          <w:rFonts w:cs="Times New Roman"/>
        </w:rPr>
        <w:t>Malaria.</w:t>
      </w:r>
    </w:p>
    <w:p w:rsidR="000554DA" w:rsidRPr="000554DA" w:rsidRDefault="000554DA" w:rsidP="000554DA">
      <w:pPr>
        <w:pStyle w:val="Prrafodelista"/>
        <w:numPr>
          <w:ilvl w:val="0"/>
          <w:numId w:val="38"/>
        </w:numPr>
        <w:spacing w:after="200" w:line="276" w:lineRule="auto"/>
        <w:jc w:val="both"/>
        <w:rPr>
          <w:rFonts w:cs="Times New Roman"/>
        </w:rPr>
      </w:pPr>
      <w:r w:rsidRPr="000554DA">
        <w:rPr>
          <w:rFonts w:cs="Times New Roman"/>
        </w:rPr>
        <w:t xml:space="preserve">Maternidad. </w:t>
      </w:r>
    </w:p>
    <w:p w:rsidR="000554DA" w:rsidRPr="000554DA" w:rsidRDefault="000554DA" w:rsidP="000554DA">
      <w:pPr>
        <w:pStyle w:val="Prrafodelista"/>
        <w:numPr>
          <w:ilvl w:val="0"/>
          <w:numId w:val="38"/>
        </w:numPr>
        <w:spacing w:after="200" w:line="276" w:lineRule="auto"/>
        <w:jc w:val="both"/>
        <w:rPr>
          <w:rFonts w:cs="Times New Roman"/>
        </w:rPr>
      </w:pPr>
      <w:r w:rsidRPr="000554DA">
        <w:rPr>
          <w:rFonts w:cs="Times New Roman"/>
        </w:rPr>
        <w:t>Clínicas móviles para menores discapacitados (fisioterapia, tratamientos médicos y cirugías).</w:t>
      </w:r>
    </w:p>
    <w:p w:rsidR="000554DA" w:rsidRPr="007C76EF" w:rsidRDefault="000554DA" w:rsidP="000554DA">
      <w:pPr>
        <w:pStyle w:val="Prrafodelista"/>
        <w:numPr>
          <w:ilvl w:val="0"/>
          <w:numId w:val="38"/>
        </w:numPr>
        <w:spacing w:after="200" w:line="276" w:lineRule="auto"/>
        <w:jc w:val="both"/>
        <w:rPr>
          <w:rFonts w:cs="Times New Roman"/>
        </w:rPr>
      </w:pPr>
      <w:r w:rsidRPr="000554DA">
        <w:rPr>
          <w:rFonts w:cs="Times New Roman"/>
        </w:rPr>
        <w:t xml:space="preserve">Formación del personal sanitario. </w:t>
      </w:r>
    </w:p>
    <w:p w:rsidR="00812FA0" w:rsidRDefault="005C7E5D" w:rsidP="000554DA">
      <w:pPr>
        <w:pStyle w:val="Subttulo"/>
        <w:jc w:val="left"/>
      </w:pPr>
      <w:r w:rsidRPr="005C7E5D">
        <w:t>Programas del proyecto</w:t>
      </w:r>
    </w:p>
    <w:p w:rsidR="000554DA" w:rsidRPr="000554DA" w:rsidRDefault="000554DA" w:rsidP="000554DA">
      <w:pPr>
        <w:jc w:val="both"/>
        <w:rPr>
          <w:b/>
          <w:color w:val="ACB9CA" w:themeColor="text2" w:themeTint="66"/>
          <w:szCs w:val="22"/>
        </w:rPr>
      </w:pPr>
      <w:r>
        <w:rPr>
          <w:b/>
          <w:color w:val="ACB9CA" w:themeColor="text2" w:themeTint="66"/>
          <w:szCs w:val="22"/>
        </w:rPr>
        <w:t xml:space="preserve">1. </w:t>
      </w:r>
      <w:r w:rsidRPr="000554DA">
        <w:rPr>
          <w:b/>
          <w:color w:val="ACB9CA" w:themeColor="text2" w:themeTint="66"/>
          <w:szCs w:val="22"/>
        </w:rPr>
        <w:t>Programa de Malaria</w:t>
      </w:r>
    </w:p>
    <w:p w:rsidR="000554DA" w:rsidRPr="000554DA" w:rsidRDefault="000554DA" w:rsidP="000554DA">
      <w:pPr>
        <w:spacing w:after="200" w:line="276" w:lineRule="auto"/>
        <w:ind w:firstLine="708"/>
        <w:jc w:val="both"/>
        <w:rPr>
          <w:rFonts w:cs="Times New Roman"/>
          <w:u w:val="single"/>
        </w:rPr>
      </w:pPr>
      <w:r w:rsidRPr="000554DA">
        <w:rPr>
          <w:rFonts w:cs="Times New Roman"/>
          <w:u w:val="single"/>
        </w:rPr>
        <w:t>Justificación</w:t>
      </w:r>
    </w:p>
    <w:p w:rsidR="00F25A14" w:rsidRDefault="000B5355" w:rsidP="000554DA">
      <w:pPr>
        <w:jc w:val="both"/>
        <w:rPr>
          <w:rFonts w:cs="Times New Roman"/>
        </w:rPr>
      </w:pPr>
      <w:r>
        <w:rPr>
          <w:rFonts w:cs="Times New Roman"/>
        </w:rPr>
        <w:t xml:space="preserve">Pese a los esfuerzos y campañas del gobierno y los hospitales, la malaria sigue siendo una de las principales causas de mortandad en el país. </w:t>
      </w:r>
    </w:p>
    <w:p w:rsidR="000B5355" w:rsidRDefault="000B5355" w:rsidP="000554DA">
      <w:pPr>
        <w:jc w:val="both"/>
        <w:rPr>
          <w:rFonts w:cs="Times New Roman"/>
        </w:rPr>
      </w:pPr>
      <w:r>
        <w:rPr>
          <w:rFonts w:cs="Times New Roman"/>
        </w:rPr>
        <w:t>E</w:t>
      </w:r>
      <w:r w:rsidR="000554DA" w:rsidRPr="00DE562B">
        <w:rPr>
          <w:rFonts w:cs="Times New Roman"/>
        </w:rPr>
        <w:t>s una enfermedad endémica de áre</w:t>
      </w:r>
      <w:r w:rsidR="000554DA">
        <w:rPr>
          <w:rFonts w:cs="Times New Roman"/>
        </w:rPr>
        <w:t>a</w:t>
      </w:r>
      <w:r w:rsidR="000554DA" w:rsidRPr="00DE562B">
        <w:rPr>
          <w:rFonts w:cs="Times New Roman"/>
        </w:rPr>
        <w:t xml:space="preserve">s rurales de Uganda como Kamwenge, sólo en 2013 hubo 128.000.000 de casos en todo el mundo de los que  casi 800.000 perdieron la vida. Un total del 90% de las muertes fue población africana y mayoritariamente niños menores de 5 años. </w:t>
      </w:r>
    </w:p>
    <w:p w:rsidR="000B5355" w:rsidRPr="00DE562B" w:rsidRDefault="000B5355" w:rsidP="000554DA">
      <w:pPr>
        <w:jc w:val="both"/>
        <w:rPr>
          <w:rFonts w:cs="Times New Roman"/>
        </w:rPr>
      </w:pPr>
      <w:r>
        <w:rPr>
          <w:rFonts w:cs="Times New Roman"/>
        </w:rPr>
        <w:t xml:space="preserve">En 2014, solo en Uganda se registraron 7277 y 1.502.362 casos. </w:t>
      </w:r>
      <w:r w:rsidRPr="00DE562B">
        <w:rPr>
          <w:rFonts w:cs="Times New Roman"/>
        </w:rPr>
        <w:t>No hay cifras de la cantidad de niños que quedan afectados por diversas patologías neurológ</w:t>
      </w:r>
      <w:r>
        <w:rPr>
          <w:rFonts w:cs="Times New Roman"/>
        </w:rPr>
        <w:t>icas  después de sufrir malaria.</w:t>
      </w:r>
    </w:p>
    <w:p w:rsidR="000554DA" w:rsidRPr="000554DA" w:rsidRDefault="000554DA" w:rsidP="000554DA">
      <w:pPr>
        <w:pStyle w:val="Prrafodelista"/>
        <w:spacing w:after="200" w:line="276" w:lineRule="auto"/>
        <w:jc w:val="both"/>
        <w:rPr>
          <w:rFonts w:cs="Times New Roman"/>
          <w:u w:val="single"/>
        </w:rPr>
      </w:pPr>
      <w:r w:rsidRPr="000554DA">
        <w:rPr>
          <w:rFonts w:cs="Times New Roman"/>
          <w:u w:val="single"/>
        </w:rPr>
        <w:t>Descripción del programa</w:t>
      </w:r>
    </w:p>
    <w:p w:rsidR="000554DA" w:rsidRDefault="000554DA" w:rsidP="000554DA">
      <w:pPr>
        <w:jc w:val="both"/>
        <w:rPr>
          <w:rFonts w:cs="Times New Roman"/>
        </w:rPr>
      </w:pPr>
      <w:r w:rsidRPr="00DE562B">
        <w:rPr>
          <w:rFonts w:cs="Times New Roman"/>
        </w:rPr>
        <w:t>El tratamiento de malaria tiene un coste de 3€ a 5€ en Padre Pío H.C III. Este  programa subvenciona la mitad del trat</w:t>
      </w:r>
      <w:r>
        <w:rPr>
          <w:rFonts w:cs="Times New Roman"/>
        </w:rPr>
        <w:t>amiento de cada paciente</w:t>
      </w:r>
      <w:r w:rsidR="000B5355">
        <w:rPr>
          <w:rFonts w:cs="Times New Roman"/>
        </w:rPr>
        <w:t xml:space="preserve"> (2,5€)</w:t>
      </w:r>
      <w:r w:rsidRPr="00DE562B">
        <w:rPr>
          <w:rFonts w:cs="Times New Roman"/>
        </w:rPr>
        <w:t xml:space="preserve"> a través, de la compra mensual de los medicamentos necesarios para tratar la enfermedad.</w:t>
      </w:r>
    </w:p>
    <w:p w:rsidR="000B5355" w:rsidRPr="00DE562B" w:rsidRDefault="000B5355" w:rsidP="000554DA">
      <w:pPr>
        <w:jc w:val="both"/>
        <w:rPr>
          <w:rFonts w:cs="Times New Roman"/>
        </w:rPr>
      </w:pPr>
      <w:r>
        <w:rPr>
          <w:rFonts w:cs="Times New Roman"/>
        </w:rPr>
        <w:t xml:space="preserve">Así mismo, la prevención es la mejor manera de evitar problemas mayores. Es por eso, que en el programa de malaria, también se subvencionan los test de de sangre que se realizan para saber si un paciente ha contraído la enfermedad, esto son 500,00 UGX, que a día de hoy suponen unos 15 céntimos de euro. </w:t>
      </w:r>
    </w:p>
    <w:p w:rsidR="000554DA" w:rsidRPr="00F25A14" w:rsidRDefault="000554DA" w:rsidP="00F25A14">
      <w:pPr>
        <w:pStyle w:val="Prrafodelista"/>
        <w:spacing w:after="200" w:line="276" w:lineRule="auto"/>
        <w:jc w:val="both"/>
        <w:rPr>
          <w:rFonts w:cs="Times New Roman"/>
          <w:u w:val="single"/>
        </w:rPr>
      </w:pPr>
      <w:r w:rsidRPr="000554DA">
        <w:rPr>
          <w:rFonts w:cs="Times New Roman"/>
          <w:u w:val="single"/>
        </w:rPr>
        <w:t>Objetivos</w:t>
      </w:r>
    </w:p>
    <w:p w:rsidR="000554DA" w:rsidRPr="00DE562B" w:rsidRDefault="000554DA" w:rsidP="000554DA">
      <w:pPr>
        <w:pStyle w:val="Prrafodelista"/>
        <w:numPr>
          <w:ilvl w:val="0"/>
          <w:numId w:val="29"/>
        </w:numPr>
        <w:spacing w:after="200" w:line="276" w:lineRule="auto"/>
        <w:jc w:val="both"/>
        <w:rPr>
          <w:rFonts w:cs="Times New Roman"/>
        </w:rPr>
      </w:pPr>
      <w:r w:rsidRPr="00DE562B">
        <w:rPr>
          <w:rFonts w:cs="Times New Roman"/>
        </w:rPr>
        <w:t>Facilitar el acceso a los tratamientos de malaria a la población, que no puede permitírselo por su alto coste.</w:t>
      </w:r>
    </w:p>
    <w:p w:rsidR="000554DA" w:rsidRPr="00DE562B" w:rsidRDefault="000554DA" w:rsidP="000554DA">
      <w:pPr>
        <w:pStyle w:val="Prrafodelista"/>
        <w:numPr>
          <w:ilvl w:val="0"/>
          <w:numId w:val="29"/>
        </w:numPr>
        <w:spacing w:after="200" w:line="276" w:lineRule="auto"/>
        <w:jc w:val="both"/>
        <w:rPr>
          <w:rFonts w:cs="Times New Roman"/>
        </w:rPr>
      </w:pPr>
      <w:r w:rsidRPr="00DE562B">
        <w:rPr>
          <w:rFonts w:cs="Times New Roman"/>
        </w:rPr>
        <w:t>Mejorar la calidad de los tratamientos de malaria.</w:t>
      </w:r>
    </w:p>
    <w:p w:rsidR="000554DA" w:rsidRDefault="000554DA" w:rsidP="000554DA">
      <w:pPr>
        <w:pStyle w:val="Prrafodelista"/>
        <w:numPr>
          <w:ilvl w:val="0"/>
          <w:numId w:val="29"/>
        </w:numPr>
        <w:spacing w:after="200" w:line="276" w:lineRule="auto"/>
        <w:jc w:val="both"/>
        <w:rPr>
          <w:rFonts w:cs="Times New Roman"/>
        </w:rPr>
      </w:pPr>
      <w:r w:rsidRPr="00DE562B">
        <w:rPr>
          <w:rFonts w:cs="Times New Roman"/>
        </w:rPr>
        <w:t>Disminuir la mortalidad, sob</w:t>
      </w:r>
      <w:r>
        <w:rPr>
          <w:rFonts w:cs="Times New Roman"/>
        </w:rPr>
        <w:t>re todo infantil.</w:t>
      </w:r>
    </w:p>
    <w:p w:rsidR="00F25A14" w:rsidRPr="00F25A14" w:rsidRDefault="000554DA" w:rsidP="00F25A14">
      <w:pPr>
        <w:pStyle w:val="Prrafodelista"/>
        <w:numPr>
          <w:ilvl w:val="0"/>
          <w:numId w:val="29"/>
        </w:numPr>
        <w:spacing w:after="200" w:line="276" w:lineRule="auto"/>
        <w:jc w:val="both"/>
        <w:rPr>
          <w:rFonts w:cs="Times New Roman"/>
        </w:rPr>
      </w:pPr>
      <w:r w:rsidRPr="00DE562B">
        <w:t>Disminuir las secuelas neurológicas provocadas en menores de 5 años afectados de malaria.</w:t>
      </w:r>
    </w:p>
    <w:p w:rsidR="00F25A14" w:rsidRPr="00F25A14" w:rsidRDefault="00F25A14" w:rsidP="00F25A14">
      <w:pPr>
        <w:pStyle w:val="Prrafodelista"/>
        <w:spacing w:after="200" w:line="276" w:lineRule="auto"/>
        <w:ind w:left="1068"/>
        <w:jc w:val="both"/>
        <w:rPr>
          <w:rFonts w:cs="Times New Roman"/>
        </w:rPr>
      </w:pPr>
    </w:p>
    <w:p w:rsidR="00F25A14" w:rsidRDefault="00D8117D" w:rsidP="00F25A14">
      <w:pPr>
        <w:pStyle w:val="Prrafodelista"/>
        <w:spacing w:after="200" w:line="276" w:lineRule="auto"/>
        <w:ind w:left="1068"/>
        <w:jc w:val="center"/>
        <w:rPr>
          <w:rFonts w:cs="Times New Roman"/>
        </w:rPr>
      </w:pPr>
      <w:r>
        <w:rPr>
          <w:noProof/>
          <w:lang w:eastAsia="es-ES"/>
        </w:rPr>
        <w:drawing>
          <wp:inline distT="0" distB="0" distL="0" distR="0">
            <wp:extent cx="4070543" cy="3060000"/>
            <wp:effectExtent l="19050" t="0" r="6157" b="0"/>
            <wp:docPr id="3" name="Imagen 1" descr="D:\Sistema7\Mar\Desktop\Uganda2017\Kamwenge\INFORME FINAL\padre pio\IMG_7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istema7\Mar\Desktop\Uganda2017\Kamwenge\INFORME FINAL\padre pio\IMG_7035.JPG"/>
                    <pic:cNvPicPr>
                      <a:picLocks noChangeAspect="1" noChangeArrowheads="1"/>
                    </pic:cNvPicPr>
                  </pic:nvPicPr>
                  <pic:blipFill>
                    <a:blip r:embed="rId15" cstate="print"/>
                    <a:srcRect/>
                    <a:stretch>
                      <a:fillRect/>
                    </a:stretch>
                  </pic:blipFill>
                  <pic:spPr bwMode="auto">
                    <a:xfrm>
                      <a:off x="0" y="0"/>
                      <a:ext cx="4070543" cy="3060000"/>
                    </a:xfrm>
                    <a:prstGeom prst="rect">
                      <a:avLst/>
                    </a:prstGeom>
                    <a:noFill/>
                    <a:ln w="9525">
                      <a:noFill/>
                      <a:miter lim="800000"/>
                      <a:headEnd/>
                      <a:tailEnd/>
                    </a:ln>
                  </pic:spPr>
                </pic:pic>
              </a:graphicData>
            </a:graphic>
          </wp:inline>
        </w:drawing>
      </w:r>
    </w:p>
    <w:p w:rsidR="00DC7466" w:rsidRDefault="00D8117D" w:rsidP="007C76EF">
      <w:pPr>
        <w:spacing w:after="200" w:line="276" w:lineRule="auto"/>
        <w:jc w:val="center"/>
        <w:rPr>
          <w:rFonts w:cs="Times New Roman"/>
        </w:rPr>
      </w:pPr>
      <w:r>
        <w:rPr>
          <w:rFonts w:cs="Times New Roman"/>
          <w:noProof/>
          <w:lang w:eastAsia="es-ES"/>
        </w:rPr>
        <w:drawing>
          <wp:inline distT="0" distB="0" distL="0" distR="0">
            <wp:extent cx="2699474" cy="3600000"/>
            <wp:effectExtent l="19050" t="0" r="5626" b="0"/>
            <wp:docPr id="7" name="Imagen 4" descr="D:\Sistema7\Mar\Desktop\Fotos\Uganda 2016-17\2. Setiembre\Kamwenge\IMG_14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Sistema7\Mar\Desktop\Fotos\Uganda 2016-17\2. Setiembre\Kamwenge\IMG_1490.JPG"/>
                    <pic:cNvPicPr>
                      <a:picLocks noChangeAspect="1" noChangeArrowheads="1"/>
                    </pic:cNvPicPr>
                  </pic:nvPicPr>
                  <pic:blipFill>
                    <a:blip r:embed="rId16" cstate="print"/>
                    <a:srcRect/>
                    <a:stretch>
                      <a:fillRect/>
                    </a:stretch>
                  </pic:blipFill>
                  <pic:spPr bwMode="auto">
                    <a:xfrm>
                      <a:off x="0" y="0"/>
                      <a:ext cx="2699474" cy="3600000"/>
                    </a:xfrm>
                    <a:prstGeom prst="rect">
                      <a:avLst/>
                    </a:prstGeom>
                    <a:noFill/>
                    <a:ln w="9525">
                      <a:noFill/>
                      <a:miter lim="800000"/>
                      <a:headEnd/>
                      <a:tailEnd/>
                    </a:ln>
                  </pic:spPr>
                </pic:pic>
              </a:graphicData>
            </a:graphic>
          </wp:inline>
        </w:drawing>
      </w:r>
      <w:r>
        <w:rPr>
          <w:rFonts w:cs="Times New Roman"/>
        </w:rPr>
        <w:t xml:space="preserve">       </w:t>
      </w:r>
      <w:r>
        <w:rPr>
          <w:rFonts w:cs="Times New Roman"/>
          <w:noProof/>
          <w:lang w:eastAsia="es-ES"/>
        </w:rPr>
        <w:drawing>
          <wp:inline distT="0" distB="0" distL="0" distR="0">
            <wp:extent cx="2699474" cy="3600000"/>
            <wp:effectExtent l="19050" t="0" r="5626" b="0"/>
            <wp:docPr id="8" name="Imagen 5" descr="D:\Sistema7\Mar\Desktop\Uganda2017\Kamwenge\INFORME FINAL\padre pio\IMG_7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istema7\Mar\Desktop\Uganda2017\Kamwenge\INFORME FINAL\padre pio\IMG_7038.JPG"/>
                    <pic:cNvPicPr>
                      <a:picLocks noChangeAspect="1" noChangeArrowheads="1"/>
                    </pic:cNvPicPr>
                  </pic:nvPicPr>
                  <pic:blipFill>
                    <a:blip r:embed="rId17" cstate="print"/>
                    <a:srcRect/>
                    <a:stretch>
                      <a:fillRect/>
                    </a:stretch>
                  </pic:blipFill>
                  <pic:spPr bwMode="auto">
                    <a:xfrm>
                      <a:off x="0" y="0"/>
                      <a:ext cx="2699474" cy="3600000"/>
                    </a:xfrm>
                    <a:prstGeom prst="rect">
                      <a:avLst/>
                    </a:prstGeom>
                    <a:noFill/>
                    <a:ln w="9525">
                      <a:noFill/>
                      <a:miter lim="800000"/>
                      <a:headEnd/>
                      <a:tailEnd/>
                    </a:ln>
                  </pic:spPr>
                </pic:pic>
              </a:graphicData>
            </a:graphic>
          </wp:inline>
        </w:drawing>
      </w:r>
    </w:p>
    <w:p w:rsidR="007C76EF" w:rsidRPr="007C76EF" w:rsidRDefault="007C76EF" w:rsidP="007C76EF">
      <w:pPr>
        <w:spacing w:after="200" w:line="276" w:lineRule="auto"/>
        <w:jc w:val="center"/>
        <w:rPr>
          <w:rFonts w:cs="Times New Roman"/>
        </w:rPr>
      </w:pPr>
    </w:p>
    <w:p w:rsidR="000554DA" w:rsidRPr="000554DA" w:rsidRDefault="000554DA" w:rsidP="000554DA">
      <w:pPr>
        <w:jc w:val="both"/>
        <w:rPr>
          <w:b/>
          <w:color w:val="ACB9CA" w:themeColor="text2" w:themeTint="66"/>
          <w:szCs w:val="22"/>
        </w:rPr>
      </w:pPr>
      <w:r>
        <w:rPr>
          <w:b/>
          <w:color w:val="ACB9CA" w:themeColor="text2" w:themeTint="66"/>
          <w:szCs w:val="22"/>
        </w:rPr>
        <w:t>2</w:t>
      </w:r>
      <w:r w:rsidRPr="000554DA">
        <w:rPr>
          <w:b/>
          <w:color w:val="ACB9CA" w:themeColor="text2" w:themeTint="66"/>
          <w:szCs w:val="22"/>
        </w:rPr>
        <w:t>. Programa de maternidad</w:t>
      </w:r>
    </w:p>
    <w:p w:rsidR="000554DA" w:rsidRPr="000554DA" w:rsidRDefault="000554DA" w:rsidP="000554DA">
      <w:pPr>
        <w:ind w:firstLine="708"/>
        <w:rPr>
          <w:rFonts w:cs="Times New Roman"/>
          <w:szCs w:val="28"/>
          <w:u w:val="single"/>
        </w:rPr>
      </w:pPr>
      <w:r w:rsidRPr="000554DA">
        <w:rPr>
          <w:rFonts w:cs="Times New Roman"/>
          <w:szCs w:val="28"/>
          <w:u w:val="single"/>
        </w:rPr>
        <w:t>Justificación</w:t>
      </w:r>
    </w:p>
    <w:p w:rsidR="000554DA" w:rsidRPr="00DE562B" w:rsidRDefault="00D8117D" w:rsidP="000554DA">
      <w:pPr>
        <w:jc w:val="both"/>
        <w:rPr>
          <w:rFonts w:cs="Times New Roman"/>
          <w:szCs w:val="28"/>
        </w:rPr>
      </w:pPr>
      <w:r>
        <w:rPr>
          <w:rFonts w:cs="Times New Roman"/>
          <w:noProof/>
          <w:szCs w:val="28"/>
          <w:lang w:eastAsia="es-ES"/>
        </w:rPr>
        <w:drawing>
          <wp:anchor distT="0" distB="0" distL="114300" distR="114300" simplePos="0" relativeHeight="251659264" behindDoc="1" locked="0" layoutInCell="1" allowOverlap="1">
            <wp:simplePos x="0" y="0"/>
            <wp:positionH relativeFrom="column">
              <wp:posOffset>15091</wp:posOffset>
            </wp:positionH>
            <wp:positionV relativeFrom="paragraph">
              <wp:posOffset>6836</wp:posOffset>
            </wp:positionV>
            <wp:extent cx="2398245" cy="1792941"/>
            <wp:effectExtent l="19050" t="0" r="2055" b="0"/>
            <wp:wrapTight wrapText="bothSides">
              <wp:wrapPolygon edited="0">
                <wp:start x="-172" y="0"/>
                <wp:lineTo x="-172" y="21344"/>
                <wp:lineTo x="21619" y="21344"/>
                <wp:lineTo x="21619" y="0"/>
                <wp:lineTo x="-172" y="0"/>
              </wp:wrapPolygon>
            </wp:wrapTight>
            <wp:docPr id="5" name="Imagen 3" descr="D:\Sistema7\Mar\Desktop\Fotos\Uganda 2016-17\4. Noviembre\Kamwezi\IMG_3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Sistema7\Mar\Desktop\Fotos\Uganda 2016-17\4. Noviembre\Kamwezi\IMG_3927.JPG"/>
                    <pic:cNvPicPr>
                      <a:picLocks noChangeAspect="1" noChangeArrowheads="1"/>
                    </pic:cNvPicPr>
                  </pic:nvPicPr>
                  <pic:blipFill>
                    <a:blip r:embed="rId18" cstate="print"/>
                    <a:srcRect/>
                    <a:stretch>
                      <a:fillRect/>
                    </a:stretch>
                  </pic:blipFill>
                  <pic:spPr bwMode="auto">
                    <a:xfrm>
                      <a:off x="0" y="0"/>
                      <a:ext cx="2398245" cy="1792941"/>
                    </a:xfrm>
                    <a:prstGeom prst="rect">
                      <a:avLst/>
                    </a:prstGeom>
                    <a:noFill/>
                    <a:ln w="9525">
                      <a:noFill/>
                      <a:miter lim="800000"/>
                      <a:headEnd/>
                      <a:tailEnd/>
                    </a:ln>
                  </pic:spPr>
                </pic:pic>
              </a:graphicData>
            </a:graphic>
          </wp:anchor>
        </w:drawing>
      </w:r>
      <w:r w:rsidR="000554DA" w:rsidRPr="00DE562B">
        <w:rPr>
          <w:rFonts w:cs="Times New Roman"/>
          <w:szCs w:val="28"/>
        </w:rPr>
        <w:t xml:space="preserve">Es habitual que las madres den a luz en ambientes </w:t>
      </w:r>
      <w:r w:rsidR="000554DA">
        <w:rPr>
          <w:rFonts w:cs="Times New Roman"/>
          <w:szCs w:val="28"/>
        </w:rPr>
        <w:t>inapropiados</w:t>
      </w:r>
      <w:r w:rsidR="000554DA" w:rsidRPr="00DE562B">
        <w:rPr>
          <w:rFonts w:cs="Times New Roman"/>
          <w:szCs w:val="28"/>
        </w:rPr>
        <w:t xml:space="preserve"> y sin las condiciones mínimas para hacerlo de una manera aséptica y de la mano de profesionales adecuados para esta labor. Esto se traduce en muerte del recién nacido, enfermedades neurológicas por mala praxis, infecciones severas y en algunos casos la muerte de la madre. </w:t>
      </w:r>
    </w:p>
    <w:p w:rsidR="000554DA" w:rsidRPr="00DE562B" w:rsidRDefault="000554DA" w:rsidP="000554DA">
      <w:pPr>
        <w:jc w:val="both"/>
        <w:rPr>
          <w:rFonts w:cs="Times New Roman"/>
          <w:szCs w:val="28"/>
        </w:rPr>
      </w:pPr>
      <w:r w:rsidRPr="00DE562B">
        <w:rPr>
          <w:rFonts w:cs="Times New Roman"/>
          <w:szCs w:val="28"/>
        </w:rPr>
        <w:t>Para entender esto es importante revisar algunos datos oficiales de la situación sanitaria.</w:t>
      </w:r>
    </w:p>
    <w:p w:rsidR="000554DA" w:rsidRPr="00DE562B" w:rsidRDefault="000554DA" w:rsidP="000554DA">
      <w:pPr>
        <w:jc w:val="both"/>
        <w:rPr>
          <w:rFonts w:cs="Times New Roman"/>
          <w:szCs w:val="28"/>
        </w:rPr>
      </w:pPr>
      <w:r w:rsidRPr="00DE562B">
        <w:rPr>
          <w:rFonts w:cs="Times New Roman"/>
          <w:szCs w:val="28"/>
        </w:rPr>
        <w:t xml:space="preserve">Uganda tiene una tasa de natalidad del </w:t>
      </w:r>
      <w:r w:rsidR="00DC7466">
        <w:rPr>
          <w:rFonts w:cs="Times New Roman"/>
          <w:szCs w:val="28"/>
        </w:rPr>
        <w:t>5,68</w:t>
      </w:r>
      <w:r w:rsidRPr="00DE562B">
        <w:rPr>
          <w:rFonts w:cs="Times New Roman"/>
          <w:szCs w:val="28"/>
        </w:rPr>
        <w:t xml:space="preserve"> por mujer,</w:t>
      </w:r>
      <w:r>
        <w:rPr>
          <w:rFonts w:cs="Times New Roman"/>
          <w:szCs w:val="28"/>
        </w:rPr>
        <w:t xml:space="preserve"> la mortalidad neonatal es de </w:t>
      </w:r>
      <w:r w:rsidR="00DC7466">
        <w:rPr>
          <w:rFonts w:cs="Times New Roman"/>
          <w:szCs w:val="28"/>
        </w:rPr>
        <w:t>57,40</w:t>
      </w:r>
      <w:r w:rsidRPr="00DE562B">
        <w:rPr>
          <w:rFonts w:cs="Times New Roman"/>
          <w:szCs w:val="28"/>
        </w:rPr>
        <w:t xml:space="preserve"> bebés cada 1000 nacidos y con una t</w:t>
      </w:r>
      <w:r w:rsidR="00DC7466">
        <w:rPr>
          <w:rFonts w:cs="Times New Roman"/>
          <w:szCs w:val="28"/>
        </w:rPr>
        <w:t>asa materna de mortalidad de 343,</w:t>
      </w:r>
      <w:r>
        <w:rPr>
          <w:rFonts w:cs="Times New Roman"/>
          <w:szCs w:val="28"/>
        </w:rPr>
        <w:t xml:space="preserve">0 </w:t>
      </w:r>
      <w:r w:rsidRPr="00DE562B">
        <w:rPr>
          <w:rFonts w:cs="Times New Roman"/>
          <w:szCs w:val="28"/>
        </w:rPr>
        <w:t>mamás por cada 100.000 bebe nacido vivo.</w:t>
      </w:r>
      <w:r w:rsidR="00DC7466">
        <w:rPr>
          <w:rFonts w:cs="Times New Roman"/>
          <w:szCs w:val="28"/>
        </w:rPr>
        <w:t xml:space="preserve"> (Estudio 2015</w:t>
      </w:r>
      <w:r>
        <w:rPr>
          <w:rFonts w:cs="Times New Roman"/>
          <w:szCs w:val="28"/>
        </w:rPr>
        <w:t>)</w:t>
      </w:r>
      <w:r w:rsidR="00F25A14">
        <w:rPr>
          <w:rFonts w:cs="Times New Roman"/>
          <w:szCs w:val="28"/>
        </w:rPr>
        <w:t xml:space="preserve"> </w:t>
      </w:r>
      <w:r w:rsidRPr="00DE562B">
        <w:rPr>
          <w:rFonts w:cs="Times New Roman"/>
          <w:szCs w:val="28"/>
        </w:rPr>
        <w:t>La densidad de médicos por habitante es de 0,12 por cada mil habitantes</w:t>
      </w:r>
      <w:r>
        <w:rPr>
          <w:rFonts w:cs="Times New Roman"/>
          <w:szCs w:val="28"/>
        </w:rPr>
        <w:t xml:space="preserve"> (Estudio 2005)</w:t>
      </w:r>
      <w:r w:rsidRPr="00DE562B">
        <w:rPr>
          <w:rFonts w:cs="Times New Roman"/>
          <w:szCs w:val="28"/>
        </w:rPr>
        <w:t>. Y hay 0,5 camas de hospital por cada 1000 habitantes</w:t>
      </w:r>
      <w:r>
        <w:rPr>
          <w:rFonts w:cs="Times New Roman"/>
          <w:szCs w:val="28"/>
        </w:rPr>
        <w:t xml:space="preserve"> (Estudio 2010)</w:t>
      </w:r>
      <w:r w:rsidRPr="00DE562B">
        <w:rPr>
          <w:rFonts w:cs="Times New Roman"/>
          <w:szCs w:val="28"/>
        </w:rPr>
        <w:t>.</w:t>
      </w:r>
    </w:p>
    <w:p w:rsidR="000554DA" w:rsidRPr="000554DA" w:rsidRDefault="000554DA" w:rsidP="000554DA">
      <w:pPr>
        <w:ind w:firstLine="708"/>
        <w:rPr>
          <w:rFonts w:cs="Times New Roman"/>
          <w:szCs w:val="28"/>
          <w:u w:val="single"/>
        </w:rPr>
      </w:pPr>
      <w:r w:rsidRPr="000554DA">
        <w:rPr>
          <w:rFonts w:cs="Times New Roman"/>
          <w:szCs w:val="28"/>
          <w:u w:val="single"/>
        </w:rPr>
        <w:t>Descripción del programa</w:t>
      </w:r>
    </w:p>
    <w:p w:rsidR="000554DA" w:rsidRPr="00DE562B" w:rsidRDefault="000554DA" w:rsidP="000554DA">
      <w:pPr>
        <w:jc w:val="both"/>
        <w:rPr>
          <w:rFonts w:cs="Times New Roman"/>
          <w:szCs w:val="28"/>
        </w:rPr>
      </w:pPr>
      <w:r w:rsidRPr="00DE562B">
        <w:rPr>
          <w:rFonts w:cs="Times New Roman"/>
          <w:szCs w:val="28"/>
        </w:rPr>
        <w:t>Dar a luz en un centro de salud privado exige un desembolso de entre 13 y 50 €. En Padre Pío H.C III el coste es muy bajo, 13 €. Pero aún inaccesible para muchas familias que sobreviven con ingresos muy limitados. El programa asume 6,5€  de  cada parto, de tal manera que las familias tengan que aportar tan solo 6,5€, facilitando así el acceso a este servicio.</w:t>
      </w:r>
    </w:p>
    <w:p w:rsidR="000554DA" w:rsidRPr="006C1719" w:rsidRDefault="000554DA" w:rsidP="006C1719">
      <w:pPr>
        <w:spacing w:after="200" w:line="276" w:lineRule="auto"/>
        <w:ind w:firstLine="708"/>
        <w:jc w:val="both"/>
        <w:rPr>
          <w:rFonts w:cs="Times New Roman"/>
          <w:szCs w:val="28"/>
          <w:u w:val="single"/>
        </w:rPr>
      </w:pPr>
      <w:r w:rsidRPr="006C1719">
        <w:rPr>
          <w:rFonts w:cs="Times New Roman"/>
          <w:szCs w:val="28"/>
          <w:u w:val="single"/>
        </w:rPr>
        <w:t>Objetivos</w:t>
      </w:r>
    </w:p>
    <w:p w:rsidR="000554DA" w:rsidRPr="00DE562B" w:rsidRDefault="000554DA" w:rsidP="000554DA">
      <w:pPr>
        <w:pStyle w:val="Prrafodelista"/>
        <w:numPr>
          <w:ilvl w:val="0"/>
          <w:numId w:val="30"/>
        </w:numPr>
        <w:spacing w:after="200" w:line="276" w:lineRule="auto"/>
        <w:jc w:val="both"/>
        <w:rPr>
          <w:rFonts w:cs="Times New Roman"/>
          <w:szCs w:val="28"/>
        </w:rPr>
      </w:pPr>
      <w:r w:rsidRPr="00DE562B">
        <w:rPr>
          <w:rFonts w:cs="Times New Roman"/>
          <w:szCs w:val="28"/>
        </w:rPr>
        <w:t>Fomentar dar a luz en un centro especializado con los profesionales adecuados.</w:t>
      </w:r>
    </w:p>
    <w:p w:rsidR="000554DA" w:rsidRPr="00DE562B" w:rsidRDefault="000554DA" w:rsidP="000554DA">
      <w:pPr>
        <w:pStyle w:val="Prrafodelista"/>
        <w:numPr>
          <w:ilvl w:val="0"/>
          <w:numId w:val="30"/>
        </w:numPr>
        <w:spacing w:after="200" w:line="276" w:lineRule="auto"/>
        <w:jc w:val="both"/>
        <w:rPr>
          <w:rFonts w:cs="Times New Roman"/>
          <w:szCs w:val="28"/>
        </w:rPr>
      </w:pPr>
      <w:r w:rsidRPr="00DE562B">
        <w:rPr>
          <w:rFonts w:cs="Times New Roman"/>
          <w:szCs w:val="28"/>
        </w:rPr>
        <w:t>Facilitar el acceso a este servicio rebajando considerablemente los costes para las familias.</w:t>
      </w:r>
    </w:p>
    <w:p w:rsidR="000554DA" w:rsidRPr="00DE562B" w:rsidRDefault="000554DA" w:rsidP="000554DA">
      <w:pPr>
        <w:pStyle w:val="Prrafodelista"/>
        <w:numPr>
          <w:ilvl w:val="0"/>
          <w:numId w:val="30"/>
        </w:numPr>
        <w:spacing w:after="200" w:line="276" w:lineRule="auto"/>
        <w:jc w:val="both"/>
        <w:rPr>
          <w:rFonts w:cs="Times New Roman"/>
          <w:szCs w:val="28"/>
        </w:rPr>
      </w:pPr>
      <w:r w:rsidRPr="00DE562B">
        <w:rPr>
          <w:rFonts w:cs="Times New Roman"/>
          <w:szCs w:val="28"/>
        </w:rPr>
        <w:t>Evitar complicaciones como infecciones en las madres.</w:t>
      </w:r>
    </w:p>
    <w:p w:rsidR="000554DA" w:rsidRPr="00DE562B" w:rsidRDefault="000554DA" w:rsidP="000554DA">
      <w:pPr>
        <w:pStyle w:val="Prrafodelista"/>
        <w:numPr>
          <w:ilvl w:val="0"/>
          <w:numId w:val="30"/>
        </w:numPr>
        <w:spacing w:after="200" w:line="276" w:lineRule="auto"/>
        <w:jc w:val="both"/>
        <w:rPr>
          <w:rFonts w:cs="Times New Roman"/>
          <w:szCs w:val="28"/>
        </w:rPr>
      </w:pPr>
      <w:r w:rsidRPr="00DE562B">
        <w:rPr>
          <w:rFonts w:cs="Times New Roman"/>
          <w:szCs w:val="28"/>
        </w:rPr>
        <w:t>Evitar complicaciones tales como parálisis cerebrales en los recién nacidos por una mala praxis.</w:t>
      </w:r>
    </w:p>
    <w:p w:rsidR="00F25A14" w:rsidRDefault="000554DA" w:rsidP="00D8117D">
      <w:pPr>
        <w:pStyle w:val="Prrafodelista"/>
        <w:numPr>
          <w:ilvl w:val="0"/>
          <w:numId w:val="30"/>
        </w:numPr>
        <w:spacing w:after="200" w:line="276" w:lineRule="auto"/>
        <w:jc w:val="both"/>
        <w:rPr>
          <w:rFonts w:cs="Times New Roman"/>
          <w:szCs w:val="28"/>
        </w:rPr>
      </w:pPr>
      <w:r w:rsidRPr="00DE562B">
        <w:rPr>
          <w:rFonts w:cs="Times New Roman"/>
          <w:szCs w:val="28"/>
        </w:rPr>
        <w:t xml:space="preserve">Disminuir el riesgo de muerte durante el parto. Tanto de </w:t>
      </w:r>
      <w:r>
        <w:rPr>
          <w:rFonts w:cs="Times New Roman"/>
          <w:szCs w:val="28"/>
        </w:rPr>
        <w:t>la madre como del recién nacido.</w:t>
      </w:r>
    </w:p>
    <w:p w:rsidR="00F25A14" w:rsidRDefault="00F25A14" w:rsidP="00F25A14">
      <w:pPr>
        <w:pStyle w:val="Prrafodelista"/>
        <w:spacing w:after="200" w:line="276" w:lineRule="auto"/>
        <w:ind w:left="1440"/>
        <w:jc w:val="both"/>
        <w:rPr>
          <w:rFonts w:cs="Times New Roman"/>
          <w:szCs w:val="28"/>
        </w:rPr>
      </w:pPr>
    </w:p>
    <w:p w:rsidR="00F25A14" w:rsidRDefault="00D8117D" w:rsidP="00F25A14">
      <w:pPr>
        <w:pStyle w:val="Prrafodelista"/>
        <w:spacing w:after="200" w:line="276" w:lineRule="auto"/>
        <w:ind w:left="1440"/>
        <w:jc w:val="both"/>
        <w:rPr>
          <w:b/>
          <w:color w:val="ACB9CA" w:themeColor="text2" w:themeTint="66"/>
          <w:szCs w:val="22"/>
        </w:rPr>
      </w:pPr>
      <w:r>
        <w:rPr>
          <w:noProof/>
          <w:lang w:eastAsia="es-ES"/>
        </w:rPr>
        <w:drawing>
          <wp:inline distT="0" distB="0" distL="0" distR="0">
            <wp:extent cx="3831542" cy="2880000"/>
            <wp:effectExtent l="19050" t="0" r="0" b="0"/>
            <wp:docPr id="4" name="Imagen 2" descr="D:\Sistema7\Mar\Desktop\Uganda2017\Kamwenge\INFORME FINAL\padre pio\IMG_7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istema7\Mar\Desktop\Uganda2017\Kamwenge\INFORME FINAL\padre pio\IMG_7042.JPG"/>
                    <pic:cNvPicPr>
                      <a:picLocks noChangeAspect="1" noChangeArrowheads="1"/>
                    </pic:cNvPicPr>
                  </pic:nvPicPr>
                  <pic:blipFill>
                    <a:blip r:embed="rId19" cstate="print"/>
                    <a:srcRect/>
                    <a:stretch>
                      <a:fillRect/>
                    </a:stretch>
                  </pic:blipFill>
                  <pic:spPr bwMode="auto">
                    <a:xfrm>
                      <a:off x="0" y="0"/>
                      <a:ext cx="3831542" cy="2880000"/>
                    </a:xfrm>
                    <a:prstGeom prst="rect">
                      <a:avLst/>
                    </a:prstGeom>
                    <a:noFill/>
                    <a:ln w="9525">
                      <a:noFill/>
                      <a:miter lim="800000"/>
                      <a:headEnd/>
                      <a:tailEnd/>
                    </a:ln>
                  </pic:spPr>
                </pic:pic>
              </a:graphicData>
            </a:graphic>
          </wp:inline>
        </w:drawing>
      </w:r>
    </w:p>
    <w:p w:rsidR="000554DA" w:rsidRPr="00F25A14" w:rsidRDefault="000554DA" w:rsidP="00F25A14">
      <w:pPr>
        <w:pStyle w:val="Prrafodelista"/>
        <w:spacing w:after="200" w:line="276" w:lineRule="auto"/>
        <w:ind w:left="1440"/>
        <w:jc w:val="both"/>
        <w:rPr>
          <w:rFonts w:cs="Times New Roman"/>
          <w:szCs w:val="28"/>
        </w:rPr>
      </w:pPr>
      <w:r>
        <w:rPr>
          <w:b/>
          <w:color w:val="ACB9CA" w:themeColor="text2" w:themeTint="66"/>
          <w:szCs w:val="22"/>
        </w:rPr>
        <w:t xml:space="preserve">3. </w:t>
      </w:r>
      <w:r w:rsidRPr="000554DA">
        <w:rPr>
          <w:b/>
          <w:color w:val="ACB9CA" w:themeColor="text2" w:themeTint="66"/>
          <w:szCs w:val="22"/>
        </w:rPr>
        <w:t>Clínicas móviles para menores discapacitados (fisioterapia, tratamientos médicos y cirugías).</w:t>
      </w:r>
    </w:p>
    <w:p w:rsidR="000554DA" w:rsidRPr="000554DA" w:rsidRDefault="000554DA" w:rsidP="000554DA">
      <w:pPr>
        <w:ind w:firstLine="708"/>
        <w:rPr>
          <w:rFonts w:cs="Times New Roman"/>
          <w:szCs w:val="28"/>
          <w:u w:val="single"/>
        </w:rPr>
      </w:pPr>
      <w:r w:rsidRPr="000554DA">
        <w:rPr>
          <w:rFonts w:cs="Times New Roman"/>
          <w:szCs w:val="28"/>
          <w:u w:val="single"/>
        </w:rPr>
        <w:t>Justificación</w:t>
      </w:r>
    </w:p>
    <w:p w:rsidR="000554DA" w:rsidRPr="00ED4D27" w:rsidRDefault="000554DA" w:rsidP="000554DA">
      <w:pPr>
        <w:jc w:val="both"/>
        <w:rPr>
          <w:rFonts w:cs="Times New Roman"/>
          <w:szCs w:val="28"/>
        </w:rPr>
      </w:pPr>
      <w:r w:rsidRPr="00ED4D27">
        <w:rPr>
          <w:rFonts w:cs="Times New Roman"/>
          <w:szCs w:val="28"/>
        </w:rPr>
        <w:t>La atención a las personas con discapacidad supone uno de los mayores desafíos planteados en las sociedades, reto al que se enfrenta también el distrito de Kamwenge en Uganda.</w:t>
      </w:r>
    </w:p>
    <w:p w:rsidR="000554DA" w:rsidRPr="00ED4D27" w:rsidRDefault="000554DA" w:rsidP="000554DA">
      <w:pPr>
        <w:jc w:val="both"/>
        <w:rPr>
          <w:rFonts w:cs="Times New Roman"/>
          <w:szCs w:val="28"/>
        </w:rPr>
      </w:pPr>
      <w:r w:rsidRPr="00ED4D27">
        <w:rPr>
          <w:rFonts w:cs="Times New Roman"/>
          <w:szCs w:val="28"/>
        </w:rPr>
        <w:t xml:space="preserve">Es por ello que ha de ser un compromiso la eliminación de barreras que puedan obstaculizar la igualdad de oportunidades y el acceso a los recursos y servicios educativos, sociales, culturales, sanitarios, así como a los espacios de participación social por parte de las personas con discapacidad. </w:t>
      </w:r>
    </w:p>
    <w:p w:rsidR="000554DA" w:rsidRPr="00ED4D27" w:rsidRDefault="000554DA" w:rsidP="000554DA">
      <w:pPr>
        <w:jc w:val="both"/>
        <w:rPr>
          <w:rFonts w:cs="Times New Roman"/>
          <w:szCs w:val="28"/>
        </w:rPr>
      </w:pPr>
      <w:r w:rsidRPr="00ED4D27">
        <w:rPr>
          <w:rFonts w:cs="Times New Roman"/>
          <w:szCs w:val="28"/>
        </w:rPr>
        <w:t>Cabe destacar que en el hecho de tener un hijo discapacitado muchas veces supone un estigma social así como la vergüenza para las familias de las que forman parte. Lo que limita aún más las oportunidades para desarrollarse personal y socialmente.</w:t>
      </w:r>
    </w:p>
    <w:p w:rsidR="000554DA" w:rsidRDefault="000554DA" w:rsidP="000554DA">
      <w:pPr>
        <w:jc w:val="both"/>
        <w:rPr>
          <w:rFonts w:cs="Times New Roman"/>
          <w:szCs w:val="28"/>
        </w:rPr>
      </w:pPr>
      <w:r w:rsidRPr="00ED4D27">
        <w:rPr>
          <w:rFonts w:cs="Times New Roman"/>
          <w:szCs w:val="28"/>
        </w:rPr>
        <w:t xml:space="preserve">La situación de los menores con discapacidad y de sus familias es muy complicada, difícil, ya que no reciben en la mayoría de los casos asistencia médica, educativa o terapéutica, así como tratamiento por parte  de personal cualificado. </w:t>
      </w:r>
    </w:p>
    <w:p w:rsidR="000554DA" w:rsidRPr="00F620B6" w:rsidRDefault="000554DA" w:rsidP="000554DA">
      <w:pPr>
        <w:jc w:val="both"/>
        <w:rPr>
          <w:rFonts w:cs="Times New Roman"/>
        </w:rPr>
      </w:pPr>
      <w:r w:rsidRPr="00F620B6">
        <w:rPr>
          <w:rFonts w:cs="Times New Roman"/>
        </w:rPr>
        <w:t xml:space="preserve">La malaria es una enfermedad endémica de áreas rurales de Uganda como Kamwenge, sólo en 2013 hubo 128.000.000 de casos en todo el mundo de los que  casi 800.000 perdieron la vida. </w:t>
      </w:r>
    </w:p>
    <w:p w:rsidR="000554DA" w:rsidRPr="00F620B6" w:rsidRDefault="000554DA" w:rsidP="000554DA">
      <w:pPr>
        <w:jc w:val="both"/>
        <w:rPr>
          <w:rFonts w:cs="Times New Roman"/>
        </w:rPr>
      </w:pPr>
      <w:r w:rsidRPr="00F620B6">
        <w:rPr>
          <w:rFonts w:cs="Times New Roman"/>
        </w:rPr>
        <w:t>Un total del 90% de las muertes fue población africana y mayoritariamente niños menores de 5 años. No hay cifras de la cantidad de niños que quedan afectados por diversas patologías neurológ</w:t>
      </w:r>
      <w:r>
        <w:rPr>
          <w:rFonts w:cs="Times New Roman"/>
        </w:rPr>
        <w:t>icas  después de sufrir malaria.</w:t>
      </w:r>
    </w:p>
    <w:p w:rsidR="000554DA" w:rsidRPr="000A7DFA" w:rsidRDefault="000554DA" w:rsidP="000A7DFA">
      <w:pPr>
        <w:ind w:firstLine="708"/>
        <w:rPr>
          <w:rFonts w:cs="Times New Roman"/>
          <w:szCs w:val="28"/>
          <w:u w:val="single"/>
        </w:rPr>
      </w:pPr>
      <w:r w:rsidRPr="000A7DFA">
        <w:rPr>
          <w:rFonts w:cs="Times New Roman"/>
          <w:szCs w:val="28"/>
          <w:u w:val="single"/>
        </w:rPr>
        <w:t>Descripción:</w:t>
      </w:r>
    </w:p>
    <w:p w:rsidR="000554DA" w:rsidRDefault="000554DA" w:rsidP="000554DA">
      <w:pPr>
        <w:rPr>
          <w:rFonts w:eastAsia="Times New Roman" w:cs="Times New Roman"/>
          <w:szCs w:val="28"/>
        </w:rPr>
      </w:pPr>
      <w:r>
        <w:rPr>
          <w:rFonts w:eastAsia="Times New Roman" w:cs="Times New Roman"/>
          <w:szCs w:val="28"/>
        </w:rPr>
        <w:t>Desde el año 2012</w:t>
      </w:r>
      <w:r w:rsidRPr="00DE562B">
        <w:rPr>
          <w:rFonts w:eastAsia="Times New Roman" w:cs="Times New Roman"/>
          <w:szCs w:val="28"/>
        </w:rPr>
        <w:t xml:space="preserve"> se realizan  clínicas móviles, que consisten en visitas programadas, una vez al mes, a centros de salud que cubren las necesidades de diferentes aldeas del distrito.</w:t>
      </w:r>
    </w:p>
    <w:p w:rsidR="000554DA" w:rsidRPr="00DE562B" w:rsidRDefault="000554DA" w:rsidP="000554DA">
      <w:pPr>
        <w:rPr>
          <w:rFonts w:eastAsia="Times New Roman" w:cs="Times New Roman"/>
          <w:szCs w:val="28"/>
        </w:rPr>
      </w:pPr>
      <w:r w:rsidRPr="00DE562B">
        <w:rPr>
          <w:rFonts w:eastAsia="Times New Roman" w:cs="Times New Roman"/>
          <w:szCs w:val="28"/>
        </w:rPr>
        <w:t>En ellas, se identifica</w:t>
      </w:r>
      <w:r w:rsidRPr="00DE562B">
        <w:rPr>
          <w:rFonts w:eastAsia="Times New Roman" w:cs="Times New Roman"/>
          <w:color w:val="44546A" w:themeColor="text2"/>
          <w:szCs w:val="28"/>
        </w:rPr>
        <w:t xml:space="preserve"> </w:t>
      </w:r>
      <w:r w:rsidRPr="00DE562B">
        <w:rPr>
          <w:rFonts w:eastAsia="Times New Roman" w:cs="Times New Roman"/>
          <w:szCs w:val="28"/>
        </w:rPr>
        <w:t>a discapacitados menores de 6 años, susceptibles de verse beneficiados de las diferentes ramas del programa.</w:t>
      </w:r>
    </w:p>
    <w:p w:rsidR="000554DA" w:rsidRPr="00DE562B" w:rsidRDefault="000554DA" w:rsidP="000554DA">
      <w:pPr>
        <w:jc w:val="both"/>
        <w:rPr>
          <w:rFonts w:eastAsia="Times New Roman" w:cs="Times New Roman"/>
          <w:szCs w:val="28"/>
        </w:rPr>
      </w:pPr>
      <w:r w:rsidRPr="00DE562B">
        <w:rPr>
          <w:rFonts w:eastAsia="Times New Roman" w:cs="Times New Roman"/>
          <w:szCs w:val="28"/>
        </w:rPr>
        <w:t xml:space="preserve"> Malnutrición: </w:t>
      </w:r>
    </w:p>
    <w:p w:rsidR="000554DA" w:rsidRPr="00DE562B" w:rsidRDefault="000554DA" w:rsidP="000554DA">
      <w:pPr>
        <w:pStyle w:val="Prrafodelista"/>
        <w:numPr>
          <w:ilvl w:val="0"/>
          <w:numId w:val="31"/>
        </w:numPr>
        <w:spacing w:after="200" w:line="276" w:lineRule="auto"/>
        <w:jc w:val="both"/>
        <w:rPr>
          <w:rFonts w:eastAsia="Times New Roman" w:cs="Times New Roman"/>
          <w:szCs w:val="28"/>
        </w:rPr>
      </w:pPr>
      <w:r w:rsidRPr="00DE562B">
        <w:rPr>
          <w:rFonts w:eastAsia="Times New Roman" w:cs="Times New Roman"/>
          <w:szCs w:val="28"/>
        </w:rPr>
        <w:t>Localización de niños con este problema.</w:t>
      </w:r>
    </w:p>
    <w:p w:rsidR="000554DA" w:rsidRPr="00DE562B" w:rsidRDefault="000554DA" w:rsidP="000554DA">
      <w:pPr>
        <w:pStyle w:val="Prrafodelista"/>
        <w:numPr>
          <w:ilvl w:val="0"/>
          <w:numId w:val="31"/>
        </w:numPr>
        <w:spacing w:after="200" w:line="276" w:lineRule="auto"/>
        <w:jc w:val="both"/>
        <w:rPr>
          <w:rFonts w:eastAsia="Times New Roman" w:cs="Times New Roman"/>
          <w:szCs w:val="28"/>
        </w:rPr>
      </w:pPr>
      <w:r w:rsidRPr="00DE562B">
        <w:rPr>
          <w:rFonts w:eastAsia="Times New Roman" w:cs="Times New Roman"/>
          <w:szCs w:val="28"/>
        </w:rPr>
        <w:t>Ingreso en la unidad si es necesario.</w:t>
      </w:r>
    </w:p>
    <w:p w:rsidR="000554DA" w:rsidRPr="00DE562B" w:rsidRDefault="000554DA" w:rsidP="000554DA">
      <w:pPr>
        <w:pStyle w:val="Prrafodelista"/>
        <w:numPr>
          <w:ilvl w:val="0"/>
          <w:numId w:val="31"/>
        </w:numPr>
        <w:spacing w:after="200" w:line="276" w:lineRule="auto"/>
        <w:jc w:val="both"/>
        <w:rPr>
          <w:rFonts w:eastAsia="Times New Roman" w:cs="Times New Roman"/>
          <w:szCs w:val="28"/>
        </w:rPr>
      </w:pPr>
      <w:r w:rsidRPr="00DE562B">
        <w:rPr>
          <w:rFonts w:eastAsia="Times New Roman" w:cs="Times New Roman"/>
          <w:szCs w:val="28"/>
        </w:rPr>
        <w:t>Clases de educación alimentaria para las mamás o tutores del niño.</w:t>
      </w:r>
    </w:p>
    <w:p w:rsidR="000554DA" w:rsidRPr="00DE562B" w:rsidRDefault="000554DA" w:rsidP="000554DA">
      <w:pPr>
        <w:pStyle w:val="Prrafodelista"/>
        <w:numPr>
          <w:ilvl w:val="0"/>
          <w:numId w:val="31"/>
        </w:numPr>
        <w:spacing w:after="200" w:line="276" w:lineRule="auto"/>
        <w:jc w:val="both"/>
        <w:rPr>
          <w:rFonts w:eastAsia="Times New Roman" w:cs="Times New Roman"/>
          <w:szCs w:val="28"/>
        </w:rPr>
      </w:pPr>
      <w:r w:rsidRPr="00DE562B">
        <w:rPr>
          <w:rFonts w:eastAsia="Times New Roman" w:cs="Times New Roman"/>
          <w:szCs w:val="28"/>
        </w:rPr>
        <w:t xml:space="preserve">Seguimiento mensual. </w:t>
      </w:r>
    </w:p>
    <w:p w:rsidR="000554DA" w:rsidRPr="00DE562B" w:rsidRDefault="000554DA" w:rsidP="000554DA">
      <w:pPr>
        <w:jc w:val="both"/>
        <w:rPr>
          <w:rFonts w:eastAsia="Times New Roman" w:cs="Times New Roman"/>
          <w:szCs w:val="28"/>
        </w:rPr>
      </w:pPr>
      <w:r w:rsidRPr="00DE562B">
        <w:rPr>
          <w:rFonts w:eastAsia="Times New Roman" w:cs="Times New Roman"/>
          <w:szCs w:val="28"/>
        </w:rPr>
        <w:t>Fisioterapia:</w:t>
      </w:r>
    </w:p>
    <w:p w:rsidR="000554DA" w:rsidRPr="00DE562B" w:rsidRDefault="000554DA" w:rsidP="000554DA">
      <w:pPr>
        <w:pStyle w:val="Prrafodelista"/>
        <w:numPr>
          <w:ilvl w:val="0"/>
          <w:numId w:val="32"/>
        </w:numPr>
        <w:spacing w:after="200" w:line="276" w:lineRule="auto"/>
        <w:jc w:val="both"/>
        <w:rPr>
          <w:rFonts w:eastAsia="Times New Roman" w:cs="Times New Roman"/>
          <w:szCs w:val="28"/>
        </w:rPr>
      </w:pPr>
      <w:r w:rsidRPr="00DE562B">
        <w:rPr>
          <w:rFonts w:eastAsia="Times New Roman" w:cs="Times New Roman"/>
          <w:szCs w:val="28"/>
        </w:rPr>
        <w:t>Localización de niños susceptibles de recibir fisioterapia.</w:t>
      </w:r>
    </w:p>
    <w:p w:rsidR="000554DA" w:rsidRPr="00DE562B" w:rsidRDefault="000554DA" w:rsidP="000554DA">
      <w:pPr>
        <w:pStyle w:val="Prrafodelista"/>
        <w:numPr>
          <w:ilvl w:val="0"/>
          <w:numId w:val="32"/>
        </w:numPr>
        <w:spacing w:after="200" w:line="276" w:lineRule="auto"/>
        <w:jc w:val="both"/>
        <w:rPr>
          <w:rFonts w:eastAsia="Times New Roman" w:cs="Times New Roman"/>
          <w:szCs w:val="28"/>
        </w:rPr>
      </w:pPr>
      <w:r w:rsidRPr="00DE562B">
        <w:rPr>
          <w:rFonts w:eastAsia="Times New Roman" w:cs="Times New Roman"/>
          <w:szCs w:val="28"/>
        </w:rPr>
        <w:t>Tratamiento de los niños, en su mayoría problemas neurológicos derivados de una mala praxis durante el parto o secuelas post malaria.</w:t>
      </w:r>
    </w:p>
    <w:p w:rsidR="000554DA" w:rsidRPr="00DE562B" w:rsidRDefault="000554DA" w:rsidP="000554DA">
      <w:pPr>
        <w:pStyle w:val="Prrafodelista"/>
        <w:numPr>
          <w:ilvl w:val="0"/>
          <w:numId w:val="32"/>
        </w:numPr>
        <w:spacing w:after="200" w:line="276" w:lineRule="auto"/>
        <w:jc w:val="both"/>
        <w:rPr>
          <w:rFonts w:eastAsia="Times New Roman" w:cs="Times New Roman"/>
          <w:szCs w:val="28"/>
        </w:rPr>
      </w:pPr>
      <w:r w:rsidRPr="00DE562B">
        <w:rPr>
          <w:rFonts w:eastAsia="Times New Roman" w:cs="Times New Roman"/>
          <w:szCs w:val="28"/>
        </w:rPr>
        <w:t>Formación a las madres para realizar los ejercicios de fisioterapia que deberán realizar en casa.</w:t>
      </w:r>
    </w:p>
    <w:p w:rsidR="000554DA" w:rsidRPr="00ED4D27" w:rsidRDefault="000554DA" w:rsidP="000554DA">
      <w:pPr>
        <w:pStyle w:val="Prrafodelista"/>
        <w:numPr>
          <w:ilvl w:val="0"/>
          <w:numId w:val="32"/>
        </w:numPr>
        <w:spacing w:after="200" w:line="276" w:lineRule="auto"/>
        <w:jc w:val="both"/>
        <w:rPr>
          <w:rFonts w:eastAsia="Times New Roman" w:cs="Times New Roman"/>
          <w:szCs w:val="28"/>
        </w:rPr>
      </w:pPr>
      <w:r w:rsidRPr="00DE562B">
        <w:rPr>
          <w:rFonts w:eastAsia="Times New Roman" w:cs="Times New Roman"/>
          <w:szCs w:val="28"/>
        </w:rPr>
        <w:t>Seguimiento mensual para cambiar los ejercicios en función de la evolución del niño.</w:t>
      </w:r>
    </w:p>
    <w:p w:rsidR="000554DA" w:rsidRPr="00DE562B" w:rsidRDefault="000554DA" w:rsidP="000554DA">
      <w:pPr>
        <w:jc w:val="both"/>
        <w:rPr>
          <w:rFonts w:eastAsia="Times New Roman" w:cs="Times New Roman"/>
          <w:szCs w:val="28"/>
        </w:rPr>
      </w:pPr>
      <w:r>
        <w:rPr>
          <w:rFonts w:eastAsia="Times New Roman" w:cs="Times New Roman"/>
          <w:szCs w:val="28"/>
        </w:rPr>
        <w:t>Tratami</w:t>
      </w:r>
      <w:r w:rsidRPr="00DE562B">
        <w:rPr>
          <w:rFonts w:eastAsia="Times New Roman" w:cs="Times New Roman"/>
          <w:szCs w:val="28"/>
        </w:rPr>
        <w:t>entos médicos:</w:t>
      </w:r>
    </w:p>
    <w:p w:rsidR="000554DA" w:rsidRPr="00DE562B" w:rsidRDefault="000554DA" w:rsidP="000554DA">
      <w:pPr>
        <w:pStyle w:val="Prrafodelista"/>
        <w:numPr>
          <w:ilvl w:val="0"/>
          <w:numId w:val="33"/>
        </w:numPr>
        <w:spacing w:after="200" w:line="276" w:lineRule="auto"/>
        <w:jc w:val="both"/>
        <w:rPr>
          <w:rFonts w:eastAsia="Times New Roman" w:cs="Times New Roman"/>
          <w:szCs w:val="28"/>
        </w:rPr>
      </w:pPr>
      <w:r w:rsidRPr="00DE562B">
        <w:rPr>
          <w:rFonts w:eastAsia="Times New Roman" w:cs="Times New Roman"/>
          <w:szCs w:val="28"/>
        </w:rPr>
        <w:t>Localizar niños que necesiten tratamientos especiales como epilepsia.</w:t>
      </w:r>
    </w:p>
    <w:p w:rsidR="000554DA" w:rsidRPr="00DE562B" w:rsidRDefault="000554DA" w:rsidP="000554DA">
      <w:pPr>
        <w:pStyle w:val="Prrafodelista"/>
        <w:numPr>
          <w:ilvl w:val="0"/>
          <w:numId w:val="33"/>
        </w:numPr>
        <w:spacing w:after="200" w:line="276" w:lineRule="auto"/>
        <w:jc w:val="both"/>
        <w:rPr>
          <w:rFonts w:eastAsia="Times New Roman" w:cs="Times New Roman"/>
          <w:szCs w:val="28"/>
        </w:rPr>
      </w:pPr>
      <w:r w:rsidRPr="00DE562B">
        <w:rPr>
          <w:rFonts w:eastAsia="Times New Roman" w:cs="Times New Roman"/>
          <w:szCs w:val="28"/>
        </w:rPr>
        <w:t>Asesorar a la familia.</w:t>
      </w:r>
    </w:p>
    <w:p w:rsidR="000554DA" w:rsidRPr="00DE562B" w:rsidRDefault="000554DA" w:rsidP="000554DA">
      <w:pPr>
        <w:pStyle w:val="Prrafodelista"/>
        <w:numPr>
          <w:ilvl w:val="0"/>
          <w:numId w:val="33"/>
        </w:numPr>
        <w:spacing w:after="200" w:line="276" w:lineRule="auto"/>
        <w:jc w:val="both"/>
        <w:rPr>
          <w:rFonts w:eastAsia="Times New Roman" w:cs="Times New Roman"/>
          <w:szCs w:val="28"/>
        </w:rPr>
      </w:pPr>
      <w:r w:rsidRPr="00DE562B">
        <w:rPr>
          <w:rFonts w:eastAsia="Times New Roman" w:cs="Times New Roman"/>
          <w:szCs w:val="28"/>
        </w:rPr>
        <w:t>Proporcionar acceso a la terapia.</w:t>
      </w:r>
    </w:p>
    <w:p w:rsidR="000554DA" w:rsidRPr="00DE562B" w:rsidRDefault="000554DA" w:rsidP="000554DA">
      <w:pPr>
        <w:pStyle w:val="Prrafodelista"/>
        <w:numPr>
          <w:ilvl w:val="0"/>
          <w:numId w:val="33"/>
        </w:numPr>
        <w:spacing w:after="200" w:line="276" w:lineRule="auto"/>
        <w:jc w:val="both"/>
        <w:rPr>
          <w:rFonts w:eastAsia="Times New Roman" w:cs="Times New Roman"/>
          <w:szCs w:val="28"/>
        </w:rPr>
      </w:pPr>
      <w:r w:rsidRPr="00DE562B">
        <w:rPr>
          <w:rFonts w:eastAsia="Times New Roman" w:cs="Times New Roman"/>
          <w:szCs w:val="28"/>
        </w:rPr>
        <w:t>Seguimiento mensual.</w:t>
      </w:r>
    </w:p>
    <w:p w:rsidR="000554DA" w:rsidRPr="00DE562B" w:rsidRDefault="000554DA" w:rsidP="000554DA">
      <w:pPr>
        <w:jc w:val="both"/>
        <w:rPr>
          <w:rFonts w:eastAsia="Times New Roman" w:cs="Times New Roman"/>
          <w:szCs w:val="28"/>
        </w:rPr>
      </w:pPr>
      <w:r w:rsidRPr="00DE562B">
        <w:rPr>
          <w:rFonts w:eastAsia="Times New Roman" w:cs="Times New Roman"/>
          <w:szCs w:val="28"/>
        </w:rPr>
        <w:t>Cirugías:</w:t>
      </w:r>
    </w:p>
    <w:p w:rsidR="000554DA" w:rsidRDefault="000554DA" w:rsidP="000554DA">
      <w:pPr>
        <w:pStyle w:val="Prrafodelista"/>
        <w:numPr>
          <w:ilvl w:val="0"/>
          <w:numId w:val="34"/>
        </w:numPr>
        <w:spacing w:after="200" w:line="276" w:lineRule="auto"/>
        <w:jc w:val="both"/>
        <w:rPr>
          <w:rFonts w:eastAsia="Times New Roman" w:cs="Times New Roman"/>
          <w:szCs w:val="28"/>
        </w:rPr>
      </w:pPr>
      <w:r w:rsidRPr="00B9411E">
        <w:rPr>
          <w:rFonts w:eastAsia="Times New Roman" w:cs="Times New Roman"/>
          <w:szCs w:val="28"/>
        </w:rPr>
        <w:t>Localizar niños</w:t>
      </w:r>
      <w:r>
        <w:rPr>
          <w:rFonts w:eastAsia="Times New Roman" w:cs="Times New Roman"/>
          <w:szCs w:val="28"/>
        </w:rPr>
        <w:t>, con</w:t>
      </w:r>
      <w:r w:rsidRPr="00DE562B">
        <w:rPr>
          <w:rFonts w:eastAsia="Times New Roman" w:cs="Times New Roman"/>
          <w:szCs w:val="28"/>
        </w:rPr>
        <w:t xml:space="preserve"> espina bífida, malformaciones congénita</w:t>
      </w:r>
      <w:r>
        <w:rPr>
          <w:rFonts w:eastAsia="Times New Roman" w:cs="Times New Roman"/>
          <w:szCs w:val="28"/>
        </w:rPr>
        <w:t>s, lesiones traumatológicas y otras patologías</w:t>
      </w:r>
      <w:r w:rsidRPr="00B9411E">
        <w:rPr>
          <w:rFonts w:eastAsia="Times New Roman" w:cs="Times New Roman"/>
          <w:szCs w:val="28"/>
        </w:rPr>
        <w:t xml:space="preserve">  que puedan beneficiarse de una intervención</w:t>
      </w:r>
      <w:r>
        <w:rPr>
          <w:rFonts w:eastAsia="Times New Roman" w:cs="Times New Roman"/>
          <w:szCs w:val="28"/>
        </w:rPr>
        <w:t xml:space="preserve"> quirúrgica.</w:t>
      </w:r>
      <w:r w:rsidRPr="00B9411E">
        <w:rPr>
          <w:rFonts w:eastAsia="Times New Roman" w:cs="Times New Roman"/>
          <w:szCs w:val="28"/>
        </w:rPr>
        <w:t xml:space="preserve"> </w:t>
      </w:r>
    </w:p>
    <w:p w:rsidR="000554DA" w:rsidRPr="00B9411E" w:rsidRDefault="000554DA" w:rsidP="000554DA">
      <w:pPr>
        <w:pStyle w:val="Prrafodelista"/>
        <w:numPr>
          <w:ilvl w:val="0"/>
          <w:numId w:val="34"/>
        </w:numPr>
        <w:spacing w:after="200" w:line="276" w:lineRule="auto"/>
        <w:jc w:val="both"/>
        <w:rPr>
          <w:rFonts w:eastAsia="Times New Roman" w:cs="Times New Roman"/>
          <w:szCs w:val="28"/>
        </w:rPr>
      </w:pPr>
      <w:r w:rsidRPr="00B9411E">
        <w:rPr>
          <w:rFonts w:eastAsia="Times New Roman" w:cs="Times New Roman"/>
          <w:szCs w:val="28"/>
        </w:rPr>
        <w:t>Organizar la movilización a hospitales del país donde puedan ser intervenidos.</w:t>
      </w:r>
    </w:p>
    <w:p w:rsidR="000554DA" w:rsidRPr="00DC7466" w:rsidRDefault="000554DA" w:rsidP="00DC7466">
      <w:pPr>
        <w:pStyle w:val="Prrafodelista"/>
        <w:numPr>
          <w:ilvl w:val="0"/>
          <w:numId w:val="34"/>
        </w:numPr>
        <w:spacing w:after="200" w:line="276" w:lineRule="auto"/>
        <w:jc w:val="both"/>
        <w:rPr>
          <w:rFonts w:eastAsia="Times New Roman" w:cs="Times New Roman"/>
          <w:szCs w:val="28"/>
        </w:rPr>
      </w:pPr>
      <w:r w:rsidRPr="00DE562B">
        <w:rPr>
          <w:rFonts w:eastAsia="Times New Roman" w:cs="Times New Roman"/>
          <w:szCs w:val="28"/>
        </w:rPr>
        <w:t>Seguimiento y si es necesario incluirles en el programa de fisioterapia.</w:t>
      </w:r>
    </w:p>
    <w:p w:rsidR="000554DA" w:rsidRPr="000A7DFA" w:rsidRDefault="000554DA" w:rsidP="000A7DFA">
      <w:pPr>
        <w:suppressAutoHyphens/>
        <w:spacing w:after="0" w:line="240" w:lineRule="auto"/>
        <w:ind w:firstLine="360"/>
        <w:jc w:val="both"/>
        <w:rPr>
          <w:rFonts w:eastAsia="Times New Roman" w:cs="Times New Roman"/>
          <w:szCs w:val="28"/>
          <w:u w:val="single"/>
          <w:lang w:eastAsia="ar-SA"/>
        </w:rPr>
      </w:pPr>
      <w:r w:rsidRPr="000A7DFA">
        <w:rPr>
          <w:rFonts w:eastAsia="Times New Roman" w:cs="Times New Roman"/>
          <w:szCs w:val="28"/>
          <w:u w:val="single"/>
          <w:lang w:eastAsia="ar-SA"/>
        </w:rPr>
        <w:t>Objetivos:</w:t>
      </w:r>
    </w:p>
    <w:p w:rsidR="000554DA" w:rsidRPr="00DE562B" w:rsidRDefault="000554DA" w:rsidP="000554DA">
      <w:pPr>
        <w:pStyle w:val="Prrafodelista"/>
        <w:suppressAutoHyphens/>
        <w:spacing w:after="0" w:line="240" w:lineRule="auto"/>
        <w:jc w:val="both"/>
        <w:rPr>
          <w:rFonts w:eastAsia="Times New Roman" w:cs="Times New Roman"/>
          <w:szCs w:val="28"/>
          <w:lang w:eastAsia="ar-SA"/>
        </w:rPr>
      </w:pPr>
    </w:p>
    <w:p w:rsidR="000554DA" w:rsidRPr="00ED4D27" w:rsidRDefault="000554DA" w:rsidP="000554DA">
      <w:pPr>
        <w:suppressAutoHyphens/>
        <w:spacing w:after="0" w:line="240" w:lineRule="auto"/>
        <w:jc w:val="both"/>
        <w:rPr>
          <w:rFonts w:eastAsia="Times New Roman" w:cs="Times New Roman"/>
          <w:szCs w:val="28"/>
          <w:lang w:eastAsia="ar-SA"/>
        </w:rPr>
      </w:pPr>
      <w:r w:rsidRPr="00ED4D27">
        <w:rPr>
          <w:rFonts w:eastAsia="Times New Roman" w:cs="Times New Roman"/>
          <w:szCs w:val="28"/>
          <w:lang w:eastAsia="ar-SA"/>
        </w:rPr>
        <w:t>Como objetivo principal nos preocupamos de garantizar al colectivo de menores discapacitados del distrito de Kamwenge, su integración, el derecho y el acceso a una atención sanitaria de calidad y digna.</w:t>
      </w:r>
    </w:p>
    <w:p w:rsidR="000554DA" w:rsidRPr="00DE562B" w:rsidRDefault="000554DA" w:rsidP="000554DA">
      <w:pPr>
        <w:pStyle w:val="Prrafodelista"/>
        <w:suppressAutoHyphens/>
        <w:spacing w:after="0" w:line="240" w:lineRule="auto"/>
        <w:jc w:val="both"/>
        <w:rPr>
          <w:rFonts w:eastAsia="Times New Roman" w:cs="Times New Roman"/>
          <w:szCs w:val="28"/>
          <w:lang w:eastAsia="ar-SA"/>
        </w:rPr>
      </w:pPr>
    </w:p>
    <w:p w:rsidR="000554DA" w:rsidRPr="00DE562B" w:rsidRDefault="000554DA" w:rsidP="000554DA">
      <w:pPr>
        <w:pStyle w:val="Prrafodelista"/>
        <w:numPr>
          <w:ilvl w:val="0"/>
          <w:numId w:val="35"/>
        </w:numPr>
        <w:spacing w:after="200" w:line="276" w:lineRule="auto"/>
        <w:jc w:val="both"/>
        <w:rPr>
          <w:rFonts w:eastAsia="Times New Roman" w:cs="Times New Roman"/>
          <w:szCs w:val="28"/>
        </w:rPr>
      </w:pPr>
      <w:r w:rsidRPr="00DE562B">
        <w:rPr>
          <w:rFonts w:eastAsia="Times New Roman" w:cs="Times New Roman"/>
          <w:szCs w:val="28"/>
        </w:rPr>
        <w:t>Censar e identificar a la población discapacitada menores de 6 años que viven en aldeas del distrito de Kamwenge.</w:t>
      </w:r>
    </w:p>
    <w:p w:rsidR="000554DA" w:rsidRPr="00DE562B" w:rsidRDefault="000554DA" w:rsidP="000554DA">
      <w:pPr>
        <w:pStyle w:val="Prrafodelista"/>
        <w:numPr>
          <w:ilvl w:val="0"/>
          <w:numId w:val="35"/>
        </w:numPr>
        <w:spacing w:after="200" w:line="276" w:lineRule="auto"/>
        <w:jc w:val="both"/>
        <w:rPr>
          <w:rFonts w:eastAsia="Times New Roman" w:cs="Times New Roman"/>
          <w:szCs w:val="28"/>
        </w:rPr>
      </w:pPr>
      <w:r w:rsidRPr="00DE562B">
        <w:rPr>
          <w:rFonts w:eastAsia="Times New Roman" w:cs="Times New Roman"/>
          <w:szCs w:val="28"/>
        </w:rPr>
        <w:t>Tratar a estos de pacientes  con menos medios, en sus aldeas. Llegando así, a esas personas que de otra manera no podrían beneficiarse del programa.</w:t>
      </w:r>
    </w:p>
    <w:p w:rsidR="000554DA" w:rsidRPr="00DE562B" w:rsidRDefault="000554DA" w:rsidP="000554DA">
      <w:pPr>
        <w:pStyle w:val="Prrafodelista"/>
        <w:numPr>
          <w:ilvl w:val="0"/>
          <w:numId w:val="35"/>
        </w:numPr>
        <w:spacing w:after="200" w:line="276" w:lineRule="auto"/>
        <w:jc w:val="both"/>
        <w:rPr>
          <w:rFonts w:eastAsia="Times New Roman" w:cs="Times New Roman"/>
          <w:szCs w:val="28"/>
        </w:rPr>
      </w:pPr>
      <w:r w:rsidRPr="00DE562B">
        <w:rPr>
          <w:rFonts w:eastAsia="Times New Roman" w:cs="Times New Roman"/>
          <w:szCs w:val="28"/>
        </w:rPr>
        <w:t>Enseñar a los adultos responsables de estos niños a tratarlos. Haciéndoles partícipes del proyecto.</w:t>
      </w:r>
    </w:p>
    <w:p w:rsidR="000554DA" w:rsidRPr="00DE562B" w:rsidRDefault="000554DA" w:rsidP="000554DA">
      <w:pPr>
        <w:pStyle w:val="Prrafodelista"/>
        <w:numPr>
          <w:ilvl w:val="0"/>
          <w:numId w:val="35"/>
        </w:numPr>
        <w:spacing w:after="200" w:line="276" w:lineRule="auto"/>
        <w:jc w:val="both"/>
        <w:rPr>
          <w:rFonts w:eastAsia="Times New Roman" w:cs="Times New Roman"/>
          <w:szCs w:val="28"/>
        </w:rPr>
      </w:pPr>
      <w:r w:rsidRPr="00DE562B">
        <w:rPr>
          <w:rFonts w:cs="Tahoma"/>
        </w:rPr>
        <w:t>Sensibilizar a los padres y personal de los centros, de los derechos de los discapacitados a través del programa.</w:t>
      </w:r>
    </w:p>
    <w:p w:rsidR="000554DA" w:rsidRDefault="000554DA" w:rsidP="000554DA">
      <w:pPr>
        <w:pStyle w:val="Prrafodelista"/>
        <w:numPr>
          <w:ilvl w:val="0"/>
          <w:numId w:val="35"/>
        </w:numPr>
        <w:spacing w:after="200" w:line="276" w:lineRule="auto"/>
        <w:jc w:val="both"/>
        <w:rPr>
          <w:rFonts w:eastAsia="Times New Roman" w:cs="Times New Roman"/>
          <w:szCs w:val="28"/>
        </w:rPr>
      </w:pPr>
      <w:r w:rsidRPr="00DE562B">
        <w:rPr>
          <w:rFonts w:eastAsia="Times New Roman" w:cs="Times New Roman"/>
          <w:szCs w:val="28"/>
        </w:rPr>
        <w:t>Hacer un seguimiento mensual de la evolución del tratamiento de dichos niños y si es necesario cambiar el tratamiento.</w:t>
      </w:r>
    </w:p>
    <w:p w:rsidR="007C76EF" w:rsidRDefault="000554DA" w:rsidP="000A7DFA">
      <w:pPr>
        <w:jc w:val="both"/>
        <w:rPr>
          <w:rFonts w:eastAsia="Times New Roman" w:cs="Times New Roman"/>
          <w:szCs w:val="28"/>
        </w:rPr>
      </w:pPr>
      <w:r w:rsidRPr="00FC643A">
        <w:rPr>
          <w:rFonts w:eastAsia="Times New Roman" w:cs="Times New Roman"/>
          <w:szCs w:val="28"/>
        </w:rPr>
        <w:t>Las clínicas móviles se han venido realizando de la mano del voluntario fisioterapeuta en terreno apoyado por profesionales locales. Para poder seguir implementando el programa en los siguientes años, se necesita un nuevo voluntario especializado que resida en Uganda durante un periodo mínimo de 8 meses.  La ONG África directo es responsable de conseguir dicho voluntario para que las clínicas móviles puedan llevarse a cabo de forma satisfactoria.</w:t>
      </w:r>
      <w:r>
        <w:rPr>
          <w:rFonts w:eastAsia="Times New Roman" w:cs="Times New Roman"/>
          <w:szCs w:val="28"/>
        </w:rPr>
        <w:t xml:space="preserve"> </w:t>
      </w:r>
    </w:p>
    <w:p w:rsidR="000554DA" w:rsidRPr="000A7DFA" w:rsidRDefault="000554DA" w:rsidP="000A7DFA">
      <w:pPr>
        <w:jc w:val="both"/>
        <w:rPr>
          <w:b/>
          <w:color w:val="ACB9CA" w:themeColor="text2" w:themeTint="66"/>
          <w:szCs w:val="22"/>
        </w:rPr>
      </w:pPr>
      <w:r>
        <w:rPr>
          <w:b/>
          <w:color w:val="ACB9CA" w:themeColor="text2" w:themeTint="66"/>
          <w:szCs w:val="22"/>
        </w:rPr>
        <w:t xml:space="preserve">4. </w:t>
      </w:r>
      <w:r w:rsidRPr="000554DA">
        <w:rPr>
          <w:b/>
          <w:color w:val="ACB9CA" w:themeColor="text2" w:themeTint="66"/>
          <w:szCs w:val="22"/>
        </w:rPr>
        <w:t xml:space="preserve">Formación </w:t>
      </w:r>
      <w:r w:rsidR="000A7DFA">
        <w:rPr>
          <w:b/>
          <w:color w:val="ACB9CA" w:themeColor="text2" w:themeTint="66"/>
          <w:szCs w:val="22"/>
        </w:rPr>
        <w:t>personal cualificado</w:t>
      </w:r>
    </w:p>
    <w:p w:rsidR="000554DA" w:rsidRPr="000A7DFA" w:rsidRDefault="000554DA" w:rsidP="000A7DFA">
      <w:pPr>
        <w:spacing w:after="200" w:line="276" w:lineRule="auto"/>
        <w:ind w:firstLine="708"/>
        <w:rPr>
          <w:u w:val="single"/>
        </w:rPr>
      </w:pPr>
      <w:r w:rsidRPr="000A7DFA">
        <w:rPr>
          <w:u w:val="single"/>
        </w:rPr>
        <w:t>Justificación</w:t>
      </w:r>
    </w:p>
    <w:p w:rsidR="000554DA" w:rsidRDefault="000554DA" w:rsidP="000554DA">
      <w:pPr>
        <w:jc w:val="both"/>
      </w:pPr>
      <w:r>
        <w:t xml:space="preserve">La ecografía es un servicio básico en el centro ya que no podemos olvidar que uno de los puntos fuertes del proyecto es la maternidad. </w:t>
      </w:r>
    </w:p>
    <w:p w:rsidR="000554DA" w:rsidRDefault="000554DA" w:rsidP="000554DA">
      <w:pPr>
        <w:jc w:val="both"/>
      </w:pPr>
      <w:r>
        <w:t xml:space="preserve">Durante el año 2014 se recibió una donación de la ONG Strides que consistía en un ecógrafo más una formación de dos semanas para personal cualificado. </w:t>
      </w:r>
    </w:p>
    <w:p w:rsidR="000554DA" w:rsidRDefault="000554DA" w:rsidP="000554DA">
      <w:pPr>
        <w:jc w:val="both"/>
      </w:pPr>
      <w:r>
        <w:t xml:space="preserve">La enferma encargada de recibir esta formación necesita ampliar sus conocimientos para así, ofrecer un seguimiento del embarazo correcto. </w:t>
      </w:r>
    </w:p>
    <w:p w:rsidR="000554DA" w:rsidRPr="000A7DFA" w:rsidRDefault="000554DA" w:rsidP="000A7DFA">
      <w:pPr>
        <w:spacing w:after="200" w:line="276" w:lineRule="auto"/>
        <w:ind w:firstLine="708"/>
        <w:rPr>
          <w:u w:val="single"/>
        </w:rPr>
      </w:pPr>
      <w:r w:rsidRPr="000A7DFA">
        <w:rPr>
          <w:u w:val="single"/>
        </w:rPr>
        <w:t>Descripción</w:t>
      </w:r>
    </w:p>
    <w:p w:rsidR="000554DA" w:rsidRDefault="000554DA" w:rsidP="000554DA">
      <w:r>
        <w:t xml:space="preserve">La mejor manera de seguir ampliando los conocimientos de esta enfermera, es hacer una formación continuada en la Universidad Ernest Cook, donde se ofrece un curso/diploma para especializarse en el manejo de las diferentes técnicas del uso del ecógrafo. </w:t>
      </w:r>
    </w:p>
    <w:p w:rsidR="000554DA" w:rsidRPr="000A7DFA" w:rsidRDefault="000554DA" w:rsidP="000A7DFA">
      <w:pPr>
        <w:spacing w:after="200" w:line="276" w:lineRule="auto"/>
        <w:ind w:firstLine="708"/>
        <w:rPr>
          <w:u w:val="single"/>
        </w:rPr>
      </w:pPr>
      <w:r w:rsidRPr="000A7DFA">
        <w:rPr>
          <w:u w:val="single"/>
        </w:rPr>
        <w:t xml:space="preserve">Objetivos </w:t>
      </w:r>
    </w:p>
    <w:p w:rsidR="000554DA" w:rsidRDefault="000554DA" w:rsidP="000554DA">
      <w:pPr>
        <w:pStyle w:val="Prrafodelista"/>
        <w:numPr>
          <w:ilvl w:val="0"/>
          <w:numId w:val="37"/>
        </w:numPr>
        <w:spacing w:after="200" w:line="276" w:lineRule="auto"/>
      </w:pPr>
      <w:r>
        <w:t>Ampliar los conocimientos de la persona encargada de hacer las ecografías.</w:t>
      </w:r>
    </w:p>
    <w:p w:rsidR="000554DA" w:rsidRDefault="000554DA" w:rsidP="000554DA">
      <w:pPr>
        <w:pStyle w:val="Prrafodelista"/>
        <w:numPr>
          <w:ilvl w:val="0"/>
          <w:numId w:val="37"/>
        </w:numPr>
        <w:spacing w:after="200" w:line="276" w:lineRule="auto"/>
      </w:pPr>
      <w:r>
        <w:t>Mejorar la calidad del servicio prenatal.</w:t>
      </w:r>
    </w:p>
    <w:p w:rsidR="00DC7681" w:rsidRDefault="000554DA" w:rsidP="00812FA0">
      <w:pPr>
        <w:pStyle w:val="Prrafodelista"/>
        <w:numPr>
          <w:ilvl w:val="0"/>
          <w:numId w:val="37"/>
        </w:numPr>
        <w:spacing w:after="200" w:line="276" w:lineRule="auto"/>
      </w:pPr>
      <w:r>
        <w:t>Realizar diagnósticos precoces que puedan salvar la vida de las madres y de los recién nacidos.</w:t>
      </w:r>
    </w:p>
    <w:p w:rsidR="007C76EF" w:rsidRDefault="007C76EF" w:rsidP="007C76EF">
      <w:pPr>
        <w:pStyle w:val="Prrafodelista"/>
        <w:spacing w:after="200" w:line="276" w:lineRule="auto"/>
        <w:ind w:left="1440"/>
      </w:pPr>
    </w:p>
    <w:p w:rsidR="007C76EF" w:rsidRDefault="007C76EF" w:rsidP="007C76EF">
      <w:pPr>
        <w:pStyle w:val="Prrafodelista"/>
        <w:spacing w:after="200" w:line="276" w:lineRule="auto"/>
        <w:ind w:left="1440"/>
      </w:pPr>
    </w:p>
    <w:p w:rsidR="007C76EF" w:rsidRDefault="007C76EF" w:rsidP="007C76EF">
      <w:pPr>
        <w:pStyle w:val="Prrafodelista"/>
        <w:spacing w:after="200" w:line="276" w:lineRule="auto"/>
        <w:ind w:left="1440"/>
      </w:pPr>
    </w:p>
    <w:p w:rsidR="007C76EF" w:rsidRDefault="007C76EF" w:rsidP="007C76EF">
      <w:pPr>
        <w:pStyle w:val="Prrafodelista"/>
        <w:spacing w:after="200" w:line="276" w:lineRule="auto"/>
        <w:ind w:left="1440"/>
      </w:pPr>
    </w:p>
    <w:p w:rsidR="00E231DB" w:rsidRPr="0063520C" w:rsidRDefault="00812FA0" w:rsidP="00812FA0">
      <w:pPr>
        <w:pStyle w:val="titulosimportantes"/>
      </w:pPr>
      <w:r>
        <w:t>Informe de actividades 2017</w:t>
      </w:r>
    </w:p>
    <w:p w:rsidR="00DC7466" w:rsidRDefault="00DC7466" w:rsidP="00DC7466">
      <w:pPr>
        <w:jc w:val="both"/>
        <w:rPr>
          <w:b/>
          <w:color w:val="ACB9CA" w:themeColor="text2" w:themeTint="66"/>
          <w:szCs w:val="22"/>
        </w:rPr>
      </w:pPr>
      <w:r>
        <w:rPr>
          <w:b/>
          <w:color w:val="ACB9CA" w:themeColor="text2" w:themeTint="66"/>
          <w:szCs w:val="22"/>
        </w:rPr>
        <w:t xml:space="preserve">1. </w:t>
      </w:r>
      <w:r w:rsidRPr="000554DA">
        <w:rPr>
          <w:b/>
          <w:color w:val="ACB9CA" w:themeColor="text2" w:themeTint="66"/>
          <w:szCs w:val="22"/>
        </w:rPr>
        <w:t>Programa de Malaria</w:t>
      </w:r>
    </w:p>
    <w:p w:rsidR="00FE76A8" w:rsidRPr="00FE76A8" w:rsidRDefault="00FE76A8" w:rsidP="00DC7466">
      <w:pPr>
        <w:jc w:val="both"/>
        <w:rPr>
          <w:b/>
          <w:color w:val="000000" w:themeColor="text1"/>
          <w:szCs w:val="22"/>
        </w:rPr>
      </w:pPr>
      <w:r w:rsidRPr="00FE76A8">
        <w:rPr>
          <w:b/>
          <w:color w:val="000000" w:themeColor="text1"/>
          <w:szCs w:val="22"/>
        </w:rPr>
        <w:t xml:space="preserve">Datos oficiales: </w:t>
      </w:r>
    </w:p>
    <w:tbl>
      <w:tblPr>
        <w:tblStyle w:val="Cuadrculaclara-nfasis2"/>
        <w:tblW w:w="10803" w:type="dxa"/>
        <w:jc w:val="center"/>
        <w:tblLook w:val="04A0" w:firstRow="1" w:lastRow="0" w:firstColumn="1" w:lastColumn="0" w:noHBand="0" w:noVBand="1"/>
      </w:tblPr>
      <w:tblGrid>
        <w:gridCol w:w="925"/>
        <w:gridCol w:w="1223"/>
        <w:gridCol w:w="806"/>
        <w:gridCol w:w="654"/>
        <w:gridCol w:w="622"/>
        <w:gridCol w:w="636"/>
        <w:gridCol w:w="566"/>
        <w:gridCol w:w="854"/>
        <w:gridCol w:w="1222"/>
        <w:gridCol w:w="959"/>
        <w:gridCol w:w="1181"/>
        <w:gridCol w:w="1155"/>
      </w:tblGrid>
      <w:tr w:rsidR="00DC7466" w:rsidRPr="00760506" w:rsidTr="00FE76A8">
        <w:trPr>
          <w:cnfStyle w:val="100000000000" w:firstRow="1" w:lastRow="0" w:firstColumn="0" w:lastColumn="0" w:oddVBand="0" w:evenVBand="0" w:oddHBand="0"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10803" w:type="dxa"/>
            <w:gridSpan w:val="12"/>
            <w:noWrap/>
            <w:hideMark/>
          </w:tcPr>
          <w:p w:rsidR="00DC7466" w:rsidRPr="00DC7466" w:rsidRDefault="00DC7466" w:rsidP="00DC7466">
            <w:pPr>
              <w:spacing w:after="0"/>
              <w:jc w:val="center"/>
              <w:rPr>
                <w:rFonts w:ascii="Calibri" w:eastAsia="Times New Roman" w:hAnsi="Calibri" w:cs="Times New Roman"/>
                <w:color w:val="000000"/>
                <w:szCs w:val="22"/>
                <w:lang w:val="en-US" w:eastAsia="es-ES"/>
              </w:rPr>
            </w:pPr>
            <w:r w:rsidRPr="00DC7466">
              <w:rPr>
                <w:rFonts w:ascii="Calibri" w:eastAsia="Times New Roman" w:hAnsi="Calibri" w:cs="Times New Roman"/>
                <w:color w:val="000000"/>
                <w:szCs w:val="22"/>
                <w:lang w:val="en-US" w:eastAsia="es-ES"/>
              </w:rPr>
              <w:t>Program for the test of Malaria Padre Pío 2017</w:t>
            </w:r>
          </w:p>
        </w:tc>
      </w:tr>
      <w:tr w:rsidR="00DC7466" w:rsidRPr="00DC7466" w:rsidTr="00FE76A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25" w:type="dxa"/>
            <w:noWrap/>
            <w:hideMark/>
          </w:tcPr>
          <w:p w:rsidR="00DC7466" w:rsidRPr="00DC7466" w:rsidRDefault="00DC7466" w:rsidP="00DC7466">
            <w:pPr>
              <w:spacing w:after="0"/>
              <w:jc w:val="center"/>
              <w:rPr>
                <w:rFonts w:ascii="Calibri" w:eastAsia="Times New Roman" w:hAnsi="Calibri" w:cs="Times New Roman"/>
                <w:color w:val="000000"/>
                <w:szCs w:val="22"/>
                <w:lang w:eastAsia="es-ES"/>
              </w:rPr>
            </w:pPr>
            <w:r w:rsidRPr="00DC7466">
              <w:rPr>
                <w:rFonts w:ascii="Calibri" w:eastAsia="Times New Roman" w:hAnsi="Calibri" w:cs="Times New Roman"/>
                <w:color w:val="000000"/>
                <w:szCs w:val="22"/>
                <w:lang w:eastAsia="es-ES"/>
              </w:rPr>
              <w:t>January</w:t>
            </w:r>
          </w:p>
        </w:tc>
        <w:tc>
          <w:tcPr>
            <w:tcW w:w="1223" w:type="dxa"/>
            <w:noWrap/>
            <w:hideMark/>
          </w:tcPr>
          <w:p w:rsidR="00DC7466" w:rsidRPr="00DC7466" w:rsidRDefault="00573AE2" w:rsidP="00DC746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Cs w:val="22"/>
                <w:lang w:eastAsia="es-ES"/>
              </w:rPr>
            </w:pPr>
            <w:r>
              <w:rPr>
                <w:rFonts w:ascii="Calibri" w:eastAsia="Times New Roman" w:hAnsi="Calibri" w:cs="Times New Roman"/>
                <w:b/>
                <w:bCs/>
                <w:color w:val="000000"/>
                <w:szCs w:val="22"/>
                <w:lang w:eastAsia="es-ES"/>
              </w:rPr>
              <w:t>Febr</w:t>
            </w:r>
            <w:r w:rsidRPr="00DC7466">
              <w:rPr>
                <w:rFonts w:ascii="Calibri" w:eastAsia="Times New Roman" w:hAnsi="Calibri" w:cs="Times New Roman"/>
                <w:b/>
                <w:bCs/>
                <w:color w:val="000000"/>
                <w:szCs w:val="22"/>
                <w:lang w:eastAsia="es-ES"/>
              </w:rPr>
              <w:t>uary</w:t>
            </w:r>
          </w:p>
        </w:tc>
        <w:tc>
          <w:tcPr>
            <w:tcW w:w="806" w:type="dxa"/>
            <w:noWrap/>
            <w:hideMark/>
          </w:tcPr>
          <w:p w:rsidR="00DC7466" w:rsidRPr="00DC7466" w:rsidRDefault="00DC7466" w:rsidP="00DC746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Cs w:val="22"/>
                <w:lang w:eastAsia="es-ES"/>
              </w:rPr>
            </w:pPr>
            <w:r w:rsidRPr="00DC7466">
              <w:rPr>
                <w:rFonts w:ascii="Calibri" w:eastAsia="Times New Roman" w:hAnsi="Calibri" w:cs="Times New Roman"/>
                <w:b/>
                <w:bCs/>
                <w:color w:val="000000"/>
                <w:szCs w:val="22"/>
                <w:lang w:eastAsia="es-ES"/>
              </w:rPr>
              <w:t>March</w:t>
            </w:r>
          </w:p>
        </w:tc>
        <w:tc>
          <w:tcPr>
            <w:tcW w:w="654" w:type="dxa"/>
            <w:noWrap/>
            <w:hideMark/>
          </w:tcPr>
          <w:p w:rsidR="00DC7466" w:rsidRPr="00DC7466" w:rsidRDefault="00DC7466" w:rsidP="00DC746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Cs w:val="22"/>
                <w:lang w:eastAsia="es-ES"/>
              </w:rPr>
            </w:pPr>
            <w:r w:rsidRPr="00DC7466">
              <w:rPr>
                <w:rFonts w:ascii="Calibri" w:eastAsia="Times New Roman" w:hAnsi="Calibri" w:cs="Times New Roman"/>
                <w:b/>
                <w:bCs/>
                <w:color w:val="000000"/>
                <w:szCs w:val="22"/>
                <w:lang w:eastAsia="es-ES"/>
              </w:rPr>
              <w:t xml:space="preserve">April </w:t>
            </w:r>
          </w:p>
        </w:tc>
        <w:tc>
          <w:tcPr>
            <w:tcW w:w="622" w:type="dxa"/>
            <w:noWrap/>
            <w:hideMark/>
          </w:tcPr>
          <w:p w:rsidR="00DC7466" w:rsidRPr="00DC7466" w:rsidRDefault="00DC7466" w:rsidP="00DC746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Cs w:val="22"/>
                <w:lang w:eastAsia="es-ES"/>
              </w:rPr>
            </w:pPr>
            <w:r w:rsidRPr="00DC7466">
              <w:rPr>
                <w:rFonts w:ascii="Calibri" w:eastAsia="Times New Roman" w:hAnsi="Calibri" w:cs="Times New Roman"/>
                <w:b/>
                <w:bCs/>
                <w:color w:val="000000"/>
                <w:szCs w:val="22"/>
                <w:lang w:eastAsia="es-ES"/>
              </w:rPr>
              <w:t>May</w:t>
            </w:r>
          </w:p>
        </w:tc>
        <w:tc>
          <w:tcPr>
            <w:tcW w:w="636" w:type="dxa"/>
            <w:noWrap/>
            <w:hideMark/>
          </w:tcPr>
          <w:p w:rsidR="00DC7466" w:rsidRPr="00DC7466" w:rsidRDefault="00DC7466" w:rsidP="00DC746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Cs w:val="22"/>
                <w:lang w:eastAsia="es-ES"/>
              </w:rPr>
            </w:pPr>
            <w:r w:rsidRPr="00DC7466">
              <w:rPr>
                <w:rFonts w:ascii="Calibri" w:eastAsia="Times New Roman" w:hAnsi="Calibri" w:cs="Times New Roman"/>
                <w:b/>
                <w:bCs/>
                <w:color w:val="000000"/>
                <w:szCs w:val="22"/>
                <w:lang w:eastAsia="es-ES"/>
              </w:rPr>
              <w:t>June</w:t>
            </w:r>
          </w:p>
        </w:tc>
        <w:tc>
          <w:tcPr>
            <w:tcW w:w="566" w:type="dxa"/>
            <w:noWrap/>
            <w:hideMark/>
          </w:tcPr>
          <w:p w:rsidR="00DC7466" w:rsidRPr="00DC7466" w:rsidRDefault="00DC7466" w:rsidP="00DC746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Cs w:val="22"/>
                <w:lang w:eastAsia="es-ES"/>
              </w:rPr>
            </w:pPr>
            <w:r w:rsidRPr="00DC7466">
              <w:rPr>
                <w:rFonts w:ascii="Calibri" w:eastAsia="Times New Roman" w:hAnsi="Calibri" w:cs="Times New Roman"/>
                <w:b/>
                <w:bCs/>
                <w:color w:val="000000"/>
                <w:szCs w:val="22"/>
                <w:lang w:eastAsia="es-ES"/>
              </w:rPr>
              <w:t>July</w:t>
            </w:r>
          </w:p>
        </w:tc>
        <w:tc>
          <w:tcPr>
            <w:tcW w:w="854" w:type="dxa"/>
            <w:noWrap/>
            <w:hideMark/>
          </w:tcPr>
          <w:p w:rsidR="00DC7466" w:rsidRPr="00DC7466" w:rsidRDefault="00DC7466" w:rsidP="00DC746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Cs w:val="22"/>
                <w:lang w:eastAsia="es-ES"/>
              </w:rPr>
            </w:pPr>
            <w:r w:rsidRPr="00DC7466">
              <w:rPr>
                <w:rFonts w:ascii="Calibri" w:eastAsia="Times New Roman" w:hAnsi="Calibri" w:cs="Times New Roman"/>
                <w:b/>
                <w:bCs/>
                <w:color w:val="000000"/>
                <w:szCs w:val="22"/>
                <w:lang w:eastAsia="es-ES"/>
              </w:rPr>
              <w:t>August</w:t>
            </w:r>
          </w:p>
        </w:tc>
        <w:tc>
          <w:tcPr>
            <w:tcW w:w="1222" w:type="dxa"/>
            <w:noWrap/>
            <w:hideMark/>
          </w:tcPr>
          <w:p w:rsidR="00DC7466" w:rsidRPr="00DC7466" w:rsidRDefault="00DC7466" w:rsidP="00DC746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Cs w:val="22"/>
                <w:lang w:eastAsia="es-ES"/>
              </w:rPr>
            </w:pPr>
            <w:r w:rsidRPr="00DC7466">
              <w:rPr>
                <w:rFonts w:ascii="Calibri" w:eastAsia="Times New Roman" w:hAnsi="Calibri" w:cs="Times New Roman"/>
                <w:b/>
                <w:bCs/>
                <w:color w:val="000000"/>
                <w:szCs w:val="22"/>
                <w:lang w:eastAsia="es-ES"/>
              </w:rPr>
              <w:t>September</w:t>
            </w:r>
          </w:p>
        </w:tc>
        <w:tc>
          <w:tcPr>
            <w:tcW w:w="959" w:type="dxa"/>
            <w:noWrap/>
            <w:hideMark/>
          </w:tcPr>
          <w:p w:rsidR="00DC7466" w:rsidRPr="00DC7466" w:rsidRDefault="00DC7466" w:rsidP="00DC746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Cs w:val="22"/>
                <w:lang w:eastAsia="es-ES"/>
              </w:rPr>
            </w:pPr>
            <w:r w:rsidRPr="00DC7466">
              <w:rPr>
                <w:rFonts w:ascii="Calibri" w:eastAsia="Times New Roman" w:hAnsi="Calibri" w:cs="Times New Roman"/>
                <w:b/>
                <w:bCs/>
                <w:color w:val="000000"/>
                <w:szCs w:val="22"/>
                <w:lang w:eastAsia="es-ES"/>
              </w:rPr>
              <w:t>October</w:t>
            </w:r>
          </w:p>
        </w:tc>
        <w:tc>
          <w:tcPr>
            <w:tcW w:w="1181" w:type="dxa"/>
            <w:noWrap/>
            <w:hideMark/>
          </w:tcPr>
          <w:p w:rsidR="00DC7466" w:rsidRPr="00DC7466" w:rsidRDefault="00DC7466" w:rsidP="00DC746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Cs w:val="22"/>
                <w:lang w:eastAsia="es-ES"/>
              </w:rPr>
            </w:pPr>
            <w:r w:rsidRPr="00DC7466">
              <w:rPr>
                <w:rFonts w:ascii="Calibri" w:eastAsia="Times New Roman" w:hAnsi="Calibri" w:cs="Times New Roman"/>
                <w:b/>
                <w:bCs/>
                <w:color w:val="000000"/>
                <w:szCs w:val="22"/>
                <w:lang w:eastAsia="es-ES"/>
              </w:rPr>
              <w:t>November</w:t>
            </w:r>
          </w:p>
        </w:tc>
        <w:tc>
          <w:tcPr>
            <w:tcW w:w="1155" w:type="dxa"/>
            <w:noWrap/>
            <w:hideMark/>
          </w:tcPr>
          <w:p w:rsidR="00DC7466" w:rsidRPr="00DC7466" w:rsidRDefault="00DC7466" w:rsidP="00DC746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Cs w:val="22"/>
                <w:lang w:eastAsia="es-ES"/>
              </w:rPr>
            </w:pPr>
            <w:r w:rsidRPr="00DC7466">
              <w:rPr>
                <w:rFonts w:ascii="Calibri" w:eastAsia="Times New Roman" w:hAnsi="Calibri" w:cs="Times New Roman"/>
                <w:b/>
                <w:bCs/>
                <w:color w:val="000000"/>
                <w:szCs w:val="22"/>
                <w:lang w:eastAsia="es-ES"/>
              </w:rPr>
              <w:t>December</w:t>
            </w:r>
          </w:p>
        </w:tc>
      </w:tr>
      <w:tr w:rsidR="00DC7466" w:rsidRPr="00DC7466" w:rsidTr="00FE76A8">
        <w:trPr>
          <w:cnfStyle w:val="000000010000" w:firstRow="0" w:lastRow="0" w:firstColumn="0" w:lastColumn="0" w:oddVBand="0" w:evenVBand="0" w:oddHBand="0" w:evenHBand="1"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25" w:type="dxa"/>
            <w:noWrap/>
            <w:hideMark/>
          </w:tcPr>
          <w:p w:rsidR="00DC7466" w:rsidRPr="00DC7466" w:rsidRDefault="00DC7466" w:rsidP="00DC7466">
            <w:pPr>
              <w:spacing w:after="0"/>
              <w:jc w:val="center"/>
              <w:rPr>
                <w:rFonts w:ascii="Calibri" w:eastAsia="Times New Roman" w:hAnsi="Calibri" w:cs="Times New Roman"/>
                <w:color w:val="000000"/>
                <w:szCs w:val="22"/>
                <w:lang w:eastAsia="es-ES"/>
              </w:rPr>
            </w:pPr>
            <w:r w:rsidRPr="00DC7466">
              <w:rPr>
                <w:rFonts w:ascii="Calibri" w:eastAsia="Times New Roman" w:hAnsi="Calibri" w:cs="Times New Roman"/>
                <w:color w:val="000000"/>
                <w:szCs w:val="22"/>
                <w:lang w:eastAsia="es-ES"/>
              </w:rPr>
              <w:t>1008</w:t>
            </w:r>
          </w:p>
        </w:tc>
        <w:tc>
          <w:tcPr>
            <w:tcW w:w="1223" w:type="dxa"/>
            <w:noWrap/>
            <w:hideMark/>
          </w:tcPr>
          <w:p w:rsidR="00DC7466" w:rsidRPr="00DC7466" w:rsidRDefault="00DC7466" w:rsidP="00DC7466">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2"/>
                <w:lang w:eastAsia="es-ES"/>
              </w:rPr>
            </w:pPr>
            <w:r w:rsidRPr="00DC7466">
              <w:rPr>
                <w:rFonts w:ascii="Calibri" w:eastAsia="Times New Roman" w:hAnsi="Calibri" w:cs="Times New Roman"/>
                <w:color w:val="000000"/>
                <w:szCs w:val="22"/>
                <w:lang w:eastAsia="es-ES"/>
              </w:rPr>
              <w:t>595</w:t>
            </w:r>
          </w:p>
        </w:tc>
        <w:tc>
          <w:tcPr>
            <w:tcW w:w="806" w:type="dxa"/>
            <w:noWrap/>
            <w:hideMark/>
          </w:tcPr>
          <w:p w:rsidR="00DC7466" w:rsidRPr="00DC7466" w:rsidRDefault="00DC7466" w:rsidP="00DC7466">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2"/>
                <w:lang w:eastAsia="es-ES"/>
              </w:rPr>
            </w:pPr>
            <w:r w:rsidRPr="00DC7466">
              <w:rPr>
                <w:rFonts w:ascii="Calibri" w:eastAsia="Times New Roman" w:hAnsi="Calibri" w:cs="Times New Roman"/>
                <w:color w:val="000000"/>
                <w:szCs w:val="22"/>
                <w:lang w:eastAsia="es-ES"/>
              </w:rPr>
              <w:t>638</w:t>
            </w:r>
          </w:p>
        </w:tc>
        <w:tc>
          <w:tcPr>
            <w:tcW w:w="654" w:type="dxa"/>
            <w:noWrap/>
            <w:hideMark/>
          </w:tcPr>
          <w:p w:rsidR="00DC7466" w:rsidRPr="00DC7466" w:rsidRDefault="00DC7466" w:rsidP="00DC7466">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2"/>
                <w:lang w:eastAsia="es-ES"/>
              </w:rPr>
            </w:pPr>
            <w:r w:rsidRPr="00DC7466">
              <w:rPr>
                <w:rFonts w:ascii="Calibri" w:eastAsia="Times New Roman" w:hAnsi="Calibri" w:cs="Times New Roman"/>
                <w:color w:val="000000"/>
                <w:szCs w:val="22"/>
                <w:lang w:eastAsia="es-ES"/>
              </w:rPr>
              <w:t>780</w:t>
            </w:r>
          </w:p>
        </w:tc>
        <w:tc>
          <w:tcPr>
            <w:tcW w:w="622" w:type="dxa"/>
            <w:noWrap/>
            <w:hideMark/>
          </w:tcPr>
          <w:p w:rsidR="00DC7466" w:rsidRPr="00DC7466" w:rsidRDefault="00DC7466" w:rsidP="00DC7466">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2"/>
                <w:lang w:eastAsia="es-ES"/>
              </w:rPr>
            </w:pPr>
            <w:r w:rsidRPr="00DC7466">
              <w:rPr>
                <w:rFonts w:ascii="Calibri" w:eastAsia="Times New Roman" w:hAnsi="Calibri" w:cs="Times New Roman"/>
                <w:color w:val="000000"/>
                <w:szCs w:val="22"/>
                <w:lang w:eastAsia="es-ES"/>
              </w:rPr>
              <w:t>944</w:t>
            </w:r>
          </w:p>
        </w:tc>
        <w:tc>
          <w:tcPr>
            <w:tcW w:w="636" w:type="dxa"/>
            <w:noWrap/>
            <w:hideMark/>
          </w:tcPr>
          <w:p w:rsidR="00DC7466" w:rsidRPr="00DC7466" w:rsidRDefault="00DC7466" w:rsidP="00DC7466">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Cs w:val="22"/>
                <w:lang w:eastAsia="es-ES"/>
              </w:rPr>
            </w:pPr>
            <w:r w:rsidRPr="00DC7466">
              <w:rPr>
                <w:rFonts w:ascii="Calibri" w:eastAsia="Times New Roman" w:hAnsi="Calibri" w:cs="Times New Roman"/>
                <w:b/>
                <w:bCs/>
                <w:color w:val="000000"/>
                <w:szCs w:val="22"/>
                <w:lang w:eastAsia="es-ES"/>
              </w:rPr>
              <w:t>968</w:t>
            </w:r>
          </w:p>
        </w:tc>
        <w:tc>
          <w:tcPr>
            <w:tcW w:w="566" w:type="dxa"/>
            <w:noWrap/>
            <w:hideMark/>
          </w:tcPr>
          <w:p w:rsidR="00DC7466" w:rsidRPr="00DC7466" w:rsidRDefault="00DC7466" w:rsidP="00DC7466">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Cs w:val="22"/>
                <w:lang w:eastAsia="es-ES"/>
              </w:rPr>
            </w:pPr>
            <w:r w:rsidRPr="00DC7466">
              <w:rPr>
                <w:rFonts w:ascii="Calibri" w:eastAsia="Times New Roman" w:hAnsi="Calibri" w:cs="Times New Roman"/>
                <w:b/>
                <w:bCs/>
                <w:color w:val="000000"/>
                <w:szCs w:val="22"/>
                <w:lang w:eastAsia="es-ES"/>
              </w:rPr>
              <w:t>675</w:t>
            </w:r>
          </w:p>
        </w:tc>
        <w:tc>
          <w:tcPr>
            <w:tcW w:w="854" w:type="dxa"/>
            <w:noWrap/>
            <w:hideMark/>
          </w:tcPr>
          <w:p w:rsidR="00DC7466" w:rsidRPr="00DC7466" w:rsidRDefault="00DC7466" w:rsidP="00DC7466">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Cs w:val="22"/>
                <w:lang w:eastAsia="es-ES"/>
              </w:rPr>
            </w:pPr>
            <w:r w:rsidRPr="00DC7466">
              <w:rPr>
                <w:rFonts w:ascii="Calibri" w:eastAsia="Times New Roman" w:hAnsi="Calibri" w:cs="Times New Roman"/>
                <w:b/>
                <w:bCs/>
                <w:color w:val="000000"/>
                <w:szCs w:val="22"/>
                <w:lang w:eastAsia="es-ES"/>
              </w:rPr>
              <w:t>673</w:t>
            </w:r>
          </w:p>
        </w:tc>
        <w:tc>
          <w:tcPr>
            <w:tcW w:w="1222" w:type="dxa"/>
            <w:noWrap/>
            <w:hideMark/>
          </w:tcPr>
          <w:p w:rsidR="00DC7466" w:rsidRPr="00DC7466" w:rsidRDefault="00DC7466" w:rsidP="00DC7466">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Cs w:val="22"/>
                <w:lang w:eastAsia="es-ES"/>
              </w:rPr>
            </w:pPr>
            <w:r w:rsidRPr="00DC7466">
              <w:rPr>
                <w:rFonts w:ascii="Calibri" w:eastAsia="Times New Roman" w:hAnsi="Calibri" w:cs="Times New Roman"/>
                <w:b/>
                <w:bCs/>
                <w:color w:val="000000"/>
                <w:szCs w:val="22"/>
                <w:lang w:eastAsia="es-ES"/>
              </w:rPr>
              <w:t>502</w:t>
            </w:r>
          </w:p>
        </w:tc>
        <w:tc>
          <w:tcPr>
            <w:tcW w:w="959" w:type="dxa"/>
            <w:noWrap/>
            <w:hideMark/>
          </w:tcPr>
          <w:p w:rsidR="00DC7466" w:rsidRPr="00DC7466" w:rsidRDefault="00DC7466" w:rsidP="00DC7466">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Cs w:val="22"/>
                <w:lang w:eastAsia="es-ES"/>
              </w:rPr>
            </w:pPr>
            <w:r w:rsidRPr="00DC7466">
              <w:rPr>
                <w:rFonts w:ascii="Calibri" w:eastAsia="Times New Roman" w:hAnsi="Calibri" w:cs="Times New Roman"/>
                <w:b/>
                <w:bCs/>
                <w:color w:val="000000"/>
                <w:szCs w:val="22"/>
                <w:lang w:eastAsia="es-ES"/>
              </w:rPr>
              <w:t>591</w:t>
            </w:r>
          </w:p>
        </w:tc>
        <w:tc>
          <w:tcPr>
            <w:tcW w:w="1181" w:type="dxa"/>
            <w:noWrap/>
            <w:hideMark/>
          </w:tcPr>
          <w:p w:rsidR="00DC7466" w:rsidRPr="00DC7466" w:rsidRDefault="00DC7466" w:rsidP="00DC7466">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b/>
                <w:bCs/>
                <w:color w:val="000000"/>
                <w:szCs w:val="22"/>
                <w:lang w:eastAsia="es-ES"/>
              </w:rPr>
            </w:pPr>
            <w:r w:rsidRPr="00DC7466">
              <w:rPr>
                <w:rFonts w:ascii="Calibri" w:eastAsia="Times New Roman" w:hAnsi="Calibri" w:cs="Times New Roman"/>
                <w:b/>
                <w:bCs/>
                <w:color w:val="000000"/>
                <w:szCs w:val="22"/>
                <w:lang w:eastAsia="es-ES"/>
              </w:rPr>
              <w:t>630</w:t>
            </w:r>
          </w:p>
        </w:tc>
        <w:tc>
          <w:tcPr>
            <w:tcW w:w="1155" w:type="dxa"/>
            <w:noWrap/>
            <w:hideMark/>
          </w:tcPr>
          <w:p w:rsidR="00DC7466" w:rsidRPr="00DC7466" w:rsidRDefault="00760506" w:rsidP="00DC7466">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2"/>
                <w:lang w:eastAsia="es-ES"/>
              </w:rPr>
            </w:pPr>
            <w:r>
              <w:rPr>
                <w:rFonts w:ascii="Calibri" w:eastAsia="Times New Roman" w:hAnsi="Calibri" w:cs="Times New Roman"/>
                <w:color w:val="000000"/>
                <w:szCs w:val="22"/>
                <w:lang w:eastAsia="es-ES"/>
              </w:rPr>
              <w:t>680</w:t>
            </w:r>
            <w:r w:rsidR="00DC7466" w:rsidRPr="00DC7466">
              <w:rPr>
                <w:rFonts w:ascii="Calibri" w:eastAsia="Times New Roman" w:hAnsi="Calibri" w:cs="Times New Roman"/>
                <w:color w:val="000000"/>
                <w:szCs w:val="22"/>
                <w:lang w:eastAsia="es-ES"/>
              </w:rPr>
              <w:t> </w:t>
            </w:r>
          </w:p>
        </w:tc>
      </w:tr>
      <w:tr w:rsidR="00DC7466" w:rsidRPr="00DC7466" w:rsidTr="00FE76A8">
        <w:trPr>
          <w:cnfStyle w:val="000000100000" w:firstRow="0" w:lastRow="0" w:firstColumn="0" w:lastColumn="0" w:oddVBand="0" w:evenVBand="0" w:oddHBand="1" w:evenHBand="0" w:firstRowFirstColumn="0" w:firstRowLastColumn="0" w:lastRowFirstColumn="0" w:lastRowLastColumn="0"/>
          <w:trHeight w:val="315"/>
          <w:jc w:val="center"/>
        </w:trPr>
        <w:tc>
          <w:tcPr>
            <w:cnfStyle w:val="001000000000" w:firstRow="0" w:lastRow="0" w:firstColumn="1" w:lastColumn="0" w:oddVBand="0" w:evenVBand="0" w:oddHBand="0" w:evenHBand="0" w:firstRowFirstColumn="0" w:firstRowLastColumn="0" w:lastRowFirstColumn="0" w:lastRowLastColumn="0"/>
            <w:tcW w:w="9648" w:type="dxa"/>
            <w:gridSpan w:val="11"/>
            <w:noWrap/>
            <w:hideMark/>
          </w:tcPr>
          <w:p w:rsidR="00DC7466" w:rsidRPr="00DC7466" w:rsidRDefault="00DC7466" w:rsidP="00DC7466">
            <w:pPr>
              <w:spacing w:after="0"/>
              <w:jc w:val="center"/>
              <w:rPr>
                <w:rFonts w:ascii="Calibri" w:eastAsia="Times New Roman" w:hAnsi="Calibri" w:cs="Times New Roman"/>
                <w:color w:val="000000"/>
                <w:szCs w:val="22"/>
                <w:lang w:eastAsia="es-ES"/>
              </w:rPr>
            </w:pPr>
            <w:r w:rsidRPr="00DC7466">
              <w:rPr>
                <w:rFonts w:ascii="Calibri" w:eastAsia="Times New Roman" w:hAnsi="Calibri" w:cs="Times New Roman"/>
                <w:color w:val="000000"/>
                <w:szCs w:val="22"/>
                <w:lang w:eastAsia="es-ES"/>
              </w:rPr>
              <w:t>Total test Enero-Diciembre 2017</w:t>
            </w:r>
          </w:p>
        </w:tc>
        <w:tc>
          <w:tcPr>
            <w:tcW w:w="1155" w:type="dxa"/>
            <w:noWrap/>
            <w:hideMark/>
          </w:tcPr>
          <w:p w:rsidR="00DC7466" w:rsidRPr="00DC7466" w:rsidRDefault="00760506" w:rsidP="00DC746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Cs w:val="22"/>
                <w:lang w:eastAsia="es-ES"/>
              </w:rPr>
            </w:pPr>
            <w:r>
              <w:rPr>
                <w:rFonts w:ascii="Calibri" w:eastAsia="Times New Roman" w:hAnsi="Calibri" w:cs="Times New Roman"/>
                <w:b/>
                <w:bCs/>
                <w:color w:val="000000"/>
                <w:szCs w:val="22"/>
                <w:lang w:eastAsia="es-ES"/>
              </w:rPr>
              <w:t>868</w:t>
            </w:r>
            <w:r w:rsidR="00DC7466" w:rsidRPr="00DC7466">
              <w:rPr>
                <w:rFonts w:ascii="Calibri" w:eastAsia="Times New Roman" w:hAnsi="Calibri" w:cs="Times New Roman"/>
                <w:b/>
                <w:bCs/>
                <w:color w:val="000000"/>
                <w:szCs w:val="22"/>
                <w:lang w:eastAsia="es-ES"/>
              </w:rPr>
              <w:t>4</w:t>
            </w:r>
          </w:p>
        </w:tc>
      </w:tr>
    </w:tbl>
    <w:p w:rsidR="00FE76A8" w:rsidRDefault="00FE76A8" w:rsidP="00DC7466">
      <w:pPr>
        <w:pStyle w:val="Prrafodelista"/>
        <w:spacing w:after="200" w:line="276" w:lineRule="auto"/>
        <w:ind w:left="1068"/>
        <w:jc w:val="both"/>
        <w:rPr>
          <w:rFonts w:cs="Times New Roman"/>
        </w:rPr>
      </w:pPr>
    </w:p>
    <w:tbl>
      <w:tblPr>
        <w:tblStyle w:val="Listamedia2-nfasis2"/>
        <w:tblW w:w="7641" w:type="dxa"/>
        <w:jc w:val="center"/>
        <w:tblLook w:val="04A0" w:firstRow="1" w:lastRow="0" w:firstColumn="1" w:lastColumn="0" w:noHBand="0" w:noVBand="1"/>
      </w:tblPr>
      <w:tblGrid>
        <w:gridCol w:w="2057"/>
        <w:gridCol w:w="960"/>
        <w:gridCol w:w="1353"/>
        <w:gridCol w:w="960"/>
        <w:gridCol w:w="1353"/>
        <w:gridCol w:w="958"/>
      </w:tblGrid>
      <w:tr w:rsidR="00FE76A8" w:rsidRPr="00760506" w:rsidTr="00FE76A8">
        <w:trPr>
          <w:cnfStyle w:val="100000000000" w:firstRow="1" w:lastRow="0" w:firstColumn="0" w:lastColumn="0" w:oddVBand="0" w:evenVBand="0" w:oddHBand="0" w:evenHBand="0" w:firstRowFirstColumn="0" w:firstRowLastColumn="0" w:lastRowFirstColumn="0" w:lastRowLastColumn="0"/>
          <w:trHeight w:val="330"/>
          <w:jc w:val="center"/>
        </w:trPr>
        <w:tc>
          <w:tcPr>
            <w:cnfStyle w:val="001000000100" w:firstRow="0" w:lastRow="0" w:firstColumn="1" w:lastColumn="0" w:oddVBand="0" w:evenVBand="0" w:oddHBand="0" w:evenHBand="0" w:firstRowFirstColumn="1" w:firstRowLastColumn="0" w:lastRowFirstColumn="0" w:lastRowLastColumn="0"/>
            <w:tcW w:w="7641" w:type="dxa"/>
            <w:gridSpan w:val="6"/>
            <w:noWrap/>
            <w:hideMark/>
          </w:tcPr>
          <w:p w:rsidR="00FE76A8" w:rsidRPr="00FE76A8" w:rsidRDefault="00FE76A8" w:rsidP="00FE76A8">
            <w:pPr>
              <w:spacing w:after="0"/>
              <w:jc w:val="center"/>
              <w:rPr>
                <w:rFonts w:ascii="Calibri" w:eastAsia="Times New Roman" w:hAnsi="Calibri" w:cs="Times New Roman"/>
                <w:b/>
                <w:bCs/>
                <w:color w:val="000000"/>
                <w:sz w:val="24"/>
                <w:lang w:val="en-US" w:eastAsia="es-ES"/>
              </w:rPr>
            </w:pPr>
            <w:r w:rsidRPr="00FE76A8">
              <w:rPr>
                <w:rFonts w:ascii="Calibri" w:eastAsia="Times New Roman" w:hAnsi="Calibri" w:cs="Times New Roman"/>
                <w:b/>
                <w:bCs/>
                <w:color w:val="000000"/>
                <w:sz w:val="24"/>
                <w:lang w:val="en-US" w:eastAsia="es-ES"/>
              </w:rPr>
              <w:t>Program for the treatment of Malaria Padre Pío 201</w:t>
            </w:r>
            <w:r>
              <w:rPr>
                <w:rFonts w:ascii="Calibri" w:eastAsia="Times New Roman" w:hAnsi="Calibri" w:cs="Times New Roman"/>
                <w:b/>
                <w:bCs/>
                <w:color w:val="000000"/>
                <w:sz w:val="24"/>
                <w:lang w:val="en-US" w:eastAsia="es-ES"/>
              </w:rPr>
              <w:t>7</w:t>
            </w:r>
          </w:p>
        </w:tc>
      </w:tr>
      <w:tr w:rsidR="00FE76A8" w:rsidRPr="00FE76A8" w:rsidTr="00FE76A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057" w:type="dxa"/>
            <w:vMerge w:val="restart"/>
            <w:noWrap/>
            <w:hideMark/>
          </w:tcPr>
          <w:p w:rsidR="00FE76A8" w:rsidRPr="00FE76A8" w:rsidRDefault="00FE76A8" w:rsidP="00FE76A8">
            <w:pPr>
              <w:spacing w:after="0"/>
              <w:jc w:val="center"/>
              <w:rPr>
                <w:rFonts w:ascii="Calibri" w:eastAsia="Times New Roman" w:hAnsi="Calibri" w:cs="Times New Roman"/>
                <w:color w:val="000000"/>
                <w:sz w:val="24"/>
                <w:szCs w:val="24"/>
                <w:lang w:val="en-US" w:eastAsia="es-ES"/>
              </w:rPr>
            </w:pPr>
            <w:r w:rsidRPr="00FE76A8">
              <w:rPr>
                <w:rFonts w:ascii="Calibri" w:eastAsia="Times New Roman" w:hAnsi="Calibri" w:cs="Times New Roman"/>
                <w:color w:val="000000"/>
                <w:sz w:val="24"/>
                <w:szCs w:val="24"/>
                <w:lang w:val="en-US" w:eastAsia="es-ES"/>
              </w:rPr>
              <w:t> </w:t>
            </w:r>
          </w:p>
        </w:tc>
        <w:tc>
          <w:tcPr>
            <w:tcW w:w="2313" w:type="dxa"/>
            <w:gridSpan w:val="2"/>
            <w:noWrap/>
            <w:hideMark/>
          </w:tcPr>
          <w:p w:rsidR="00FE76A8" w:rsidRPr="00FE76A8" w:rsidRDefault="00FE76A8" w:rsidP="00FE76A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0-4 years</w:t>
            </w:r>
          </w:p>
        </w:tc>
        <w:tc>
          <w:tcPr>
            <w:tcW w:w="2313" w:type="dxa"/>
            <w:gridSpan w:val="2"/>
            <w:noWrap/>
            <w:hideMark/>
          </w:tcPr>
          <w:p w:rsidR="00FE76A8" w:rsidRPr="00FE76A8" w:rsidRDefault="00FE76A8" w:rsidP="00FE76A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5 and above</w:t>
            </w:r>
          </w:p>
        </w:tc>
        <w:tc>
          <w:tcPr>
            <w:tcW w:w="958" w:type="dxa"/>
            <w:vMerge w:val="restart"/>
            <w:noWrap/>
            <w:hideMark/>
          </w:tcPr>
          <w:p w:rsidR="00FE76A8" w:rsidRPr="00FE76A8" w:rsidRDefault="00FE76A8" w:rsidP="00FE76A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 xml:space="preserve">Total </w:t>
            </w:r>
          </w:p>
        </w:tc>
      </w:tr>
      <w:tr w:rsidR="00FE76A8" w:rsidRPr="00FE76A8" w:rsidTr="00FE76A8">
        <w:trPr>
          <w:trHeight w:val="330"/>
          <w:jc w:val="center"/>
        </w:trPr>
        <w:tc>
          <w:tcPr>
            <w:cnfStyle w:val="001000000000" w:firstRow="0" w:lastRow="0" w:firstColumn="1" w:lastColumn="0" w:oddVBand="0" w:evenVBand="0" w:oddHBand="0" w:evenHBand="0" w:firstRowFirstColumn="0" w:firstRowLastColumn="0" w:lastRowFirstColumn="0" w:lastRowLastColumn="0"/>
            <w:tcW w:w="2057" w:type="dxa"/>
            <w:vMerge/>
            <w:hideMark/>
          </w:tcPr>
          <w:p w:rsidR="00FE76A8" w:rsidRPr="00FE76A8" w:rsidRDefault="00FE76A8" w:rsidP="00FE76A8">
            <w:pPr>
              <w:spacing w:after="0"/>
              <w:rPr>
                <w:rFonts w:ascii="Calibri" w:eastAsia="Times New Roman" w:hAnsi="Calibri" w:cs="Times New Roman"/>
                <w:color w:val="000000"/>
                <w:sz w:val="24"/>
                <w:szCs w:val="24"/>
                <w:lang w:eastAsia="es-ES"/>
              </w:rPr>
            </w:pPr>
          </w:p>
        </w:tc>
        <w:tc>
          <w:tcPr>
            <w:tcW w:w="960" w:type="dxa"/>
            <w:noWrap/>
            <w:hideMark/>
          </w:tcPr>
          <w:p w:rsidR="00FE76A8" w:rsidRPr="00FE76A8" w:rsidRDefault="00FE76A8" w:rsidP="00FE76A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Male</w:t>
            </w:r>
          </w:p>
        </w:tc>
        <w:tc>
          <w:tcPr>
            <w:tcW w:w="1353" w:type="dxa"/>
            <w:noWrap/>
            <w:hideMark/>
          </w:tcPr>
          <w:p w:rsidR="00FE76A8" w:rsidRPr="00FE76A8" w:rsidRDefault="00FE76A8" w:rsidP="00FE76A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Female</w:t>
            </w:r>
          </w:p>
        </w:tc>
        <w:tc>
          <w:tcPr>
            <w:tcW w:w="960" w:type="dxa"/>
            <w:noWrap/>
            <w:hideMark/>
          </w:tcPr>
          <w:p w:rsidR="00FE76A8" w:rsidRPr="00FE76A8" w:rsidRDefault="00FE76A8" w:rsidP="00FE76A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Male</w:t>
            </w:r>
          </w:p>
        </w:tc>
        <w:tc>
          <w:tcPr>
            <w:tcW w:w="1353" w:type="dxa"/>
            <w:noWrap/>
            <w:hideMark/>
          </w:tcPr>
          <w:p w:rsidR="00FE76A8" w:rsidRPr="00FE76A8" w:rsidRDefault="00FE76A8" w:rsidP="00FE76A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Female</w:t>
            </w:r>
          </w:p>
        </w:tc>
        <w:tc>
          <w:tcPr>
            <w:tcW w:w="958" w:type="dxa"/>
            <w:vMerge/>
            <w:hideMark/>
          </w:tcPr>
          <w:p w:rsidR="00FE76A8" w:rsidRPr="00FE76A8" w:rsidRDefault="00FE76A8" w:rsidP="00FE76A8">
            <w:pPr>
              <w:spacing w:after="0"/>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s-ES"/>
              </w:rPr>
            </w:pPr>
          </w:p>
        </w:tc>
      </w:tr>
      <w:tr w:rsidR="00FE76A8" w:rsidRPr="00FE76A8" w:rsidTr="00FE76A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057" w:type="dxa"/>
            <w:noWrap/>
            <w:hideMark/>
          </w:tcPr>
          <w:p w:rsidR="00FE76A8" w:rsidRPr="00FE76A8" w:rsidRDefault="00FE76A8" w:rsidP="00FE76A8">
            <w:pPr>
              <w:spacing w:after="0"/>
              <w:rPr>
                <w:rFonts w:ascii="Calibri" w:eastAsia="Times New Roman" w:hAnsi="Calibri" w:cs="Times New Roman"/>
                <w:b/>
                <w:bCs/>
                <w:color w:val="000000"/>
                <w:sz w:val="24"/>
                <w:szCs w:val="24"/>
                <w:lang w:eastAsia="es-ES"/>
              </w:rPr>
            </w:pPr>
            <w:r w:rsidRPr="00FE76A8">
              <w:rPr>
                <w:rFonts w:ascii="Calibri" w:eastAsia="Times New Roman" w:hAnsi="Calibri" w:cs="Times New Roman"/>
                <w:b/>
                <w:bCs/>
                <w:color w:val="000000"/>
                <w:sz w:val="24"/>
                <w:szCs w:val="24"/>
                <w:lang w:eastAsia="es-ES"/>
              </w:rPr>
              <w:t>January</w:t>
            </w:r>
          </w:p>
        </w:tc>
        <w:tc>
          <w:tcPr>
            <w:tcW w:w="960" w:type="dxa"/>
            <w:noWrap/>
            <w:hideMark/>
          </w:tcPr>
          <w:p w:rsidR="00FE76A8" w:rsidRPr="00FE76A8" w:rsidRDefault="00FE76A8" w:rsidP="00FE76A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90</w:t>
            </w:r>
          </w:p>
        </w:tc>
        <w:tc>
          <w:tcPr>
            <w:tcW w:w="1353" w:type="dxa"/>
            <w:noWrap/>
            <w:hideMark/>
          </w:tcPr>
          <w:p w:rsidR="00FE76A8" w:rsidRPr="00FE76A8" w:rsidRDefault="00FE76A8" w:rsidP="00FE76A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105</w:t>
            </w:r>
          </w:p>
        </w:tc>
        <w:tc>
          <w:tcPr>
            <w:tcW w:w="960" w:type="dxa"/>
            <w:noWrap/>
            <w:hideMark/>
          </w:tcPr>
          <w:p w:rsidR="00FE76A8" w:rsidRPr="00FE76A8" w:rsidRDefault="00FE76A8" w:rsidP="00FE76A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98</w:t>
            </w:r>
          </w:p>
        </w:tc>
        <w:tc>
          <w:tcPr>
            <w:tcW w:w="1353" w:type="dxa"/>
            <w:noWrap/>
            <w:hideMark/>
          </w:tcPr>
          <w:p w:rsidR="00FE76A8" w:rsidRPr="00FE76A8" w:rsidRDefault="00FE76A8" w:rsidP="00FE76A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137</w:t>
            </w:r>
          </w:p>
        </w:tc>
        <w:tc>
          <w:tcPr>
            <w:tcW w:w="958" w:type="dxa"/>
            <w:noWrap/>
            <w:hideMark/>
          </w:tcPr>
          <w:p w:rsidR="00FE76A8" w:rsidRPr="00FE76A8" w:rsidRDefault="00FE76A8" w:rsidP="00FE76A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430</w:t>
            </w:r>
          </w:p>
        </w:tc>
      </w:tr>
      <w:tr w:rsidR="00FE76A8" w:rsidRPr="00FE76A8" w:rsidTr="00FE76A8">
        <w:trPr>
          <w:trHeight w:val="330"/>
          <w:jc w:val="center"/>
        </w:trPr>
        <w:tc>
          <w:tcPr>
            <w:cnfStyle w:val="001000000000" w:firstRow="0" w:lastRow="0" w:firstColumn="1" w:lastColumn="0" w:oddVBand="0" w:evenVBand="0" w:oddHBand="0" w:evenHBand="0" w:firstRowFirstColumn="0" w:firstRowLastColumn="0" w:lastRowFirstColumn="0" w:lastRowLastColumn="0"/>
            <w:tcW w:w="2057" w:type="dxa"/>
            <w:noWrap/>
            <w:hideMark/>
          </w:tcPr>
          <w:p w:rsidR="00FE76A8" w:rsidRPr="00FE76A8" w:rsidRDefault="00573AE2" w:rsidP="00FE76A8">
            <w:pPr>
              <w:spacing w:after="0"/>
              <w:rPr>
                <w:rFonts w:ascii="Calibri" w:eastAsia="Times New Roman" w:hAnsi="Calibri" w:cs="Times New Roman"/>
                <w:b/>
                <w:bCs/>
                <w:color w:val="000000"/>
                <w:sz w:val="24"/>
                <w:szCs w:val="24"/>
                <w:lang w:eastAsia="es-ES"/>
              </w:rPr>
            </w:pPr>
            <w:r>
              <w:rPr>
                <w:rFonts w:ascii="Calibri" w:eastAsia="Times New Roman" w:hAnsi="Calibri" w:cs="Times New Roman"/>
                <w:b/>
                <w:bCs/>
                <w:color w:val="000000"/>
                <w:sz w:val="24"/>
                <w:szCs w:val="24"/>
                <w:lang w:eastAsia="es-ES"/>
              </w:rPr>
              <w:t>Feb</w:t>
            </w:r>
            <w:r w:rsidRPr="00FE76A8">
              <w:rPr>
                <w:rFonts w:ascii="Calibri" w:eastAsia="Times New Roman" w:hAnsi="Calibri" w:cs="Times New Roman"/>
                <w:b/>
                <w:bCs/>
                <w:color w:val="000000"/>
                <w:sz w:val="24"/>
                <w:szCs w:val="24"/>
                <w:lang w:eastAsia="es-ES"/>
              </w:rPr>
              <w:t>ruary</w:t>
            </w:r>
          </w:p>
        </w:tc>
        <w:tc>
          <w:tcPr>
            <w:tcW w:w="960" w:type="dxa"/>
            <w:noWrap/>
            <w:hideMark/>
          </w:tcPr>
          <w:p w:rsidR="00FE76A8" w:rsidRPr="00FE76A8" w:rsidRDefault="00FE76A8" w:rsidP="00FE76A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44</w:t>
            </w:r>
          </w:p>
        </w:tc>
        <w:tc>
          <w:tcPr>
            <w:tcW w:w="1353" w:type="dxa"/>
            <w:noWrap/>
            <w:hideMark/>
          </w:tcPr>
          <w:p w:rsidR="00FE76A8" w:rsidRPr="00FE76A8" w:rsidRDefault="00FE76A8" w:rsidP="00FE76A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45</w:t>
            </w:r>
          </w:p>
        </w:tc>
        <w:tc>
          <w:tcPr>
            <w:tcW w:w="960" w:type="dxa"/>
            <w:noWrap/>
            <w:hideMark/>
          </w:tcPr>
          <w:p w:rsidR="00FE76A8" w:rsidRPr="00FE76A8" w:rsidRDefault="00FE76A8" w:rsidP="00FE76A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44</w:t>
            </w:r>
          </w:p>
        </w:tc>
        <w:tc>
          <w:tcPr>
            <w:tcW w:w="1353" w:type="dxa"/>
            <w:noWrap/>
            <w:hideMark/>
          </w:tcPr>
          <w:p w:rsidR="00FE76A8" w:rsidRPr="00FE76A8" w:rsidRDefault="00FE76A8" w:rsidP="00FE76A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73</w:t>
            </w:r>
          </w:p>
        </w:tc>
        <w:tc>
          <w:tcPr>
            <w:tcW w:w="958" w:type="dxa"/>
            <w:noWrap/>
            <w:hideMark/>
          </w:tcPr>
          <w:p w:rsidR="00FE76A8" w:rsidRPr="00FE76A8" w:rsidRDefault="00FE76A8" w:rsidP="00FE76A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206</w:t>
            </w:r>
          </w:p>
        </w:tc>
      </w:tr>
      <w:tr w:rsidR="00FE76A8" w:rsidRPr="00FE76A8" w:rsidTr="00FE76A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057" w:type="dxa"/>
            <w:noWrap/>
            <w:hideMark/>
          </w:tcPr>
          <w:p w:rsidR="00FE76A8" w:rsidRPr="00FE76A8" w:rsidRDefault="00FE76A8" w:rsidP="00FE76A8">
            <w:pPr>
              <w:spacing w:after="0"/>
              <w:rPr>
                <w:rFonts w:ascii="Calibri" w:eastAsia="Times New Roman" w:hAnsi="Calibri" w:cs="Times New Roman"/>
                <w:b/>
                <w:bCs/>
                <w:color w:val="000000"/>
                <w:sz w:val="24"/>
                <w:szCs w:val="24"/>
                <w:lang w:eastAsia="es-ES"/>
              </w:rPr>
            </w:pPr>
            <w:r w:rsidRPr="00FE76A8">
              <w:rPr>
                <w:rFonts w:ascii="Calibri" w:eastAsia="Times New Roman" w:hAnsi="Calibri" w:cs="Times New Roman"/>
                <w:b/>
                <w:bCs/>
                <w:color w:val="000000"/>
                <w:sz w:val="24"/>
                <w:szCs w:val="24"/>
                <w:lang w:eastAsia="es-ES"/>
              </w:rPr>
              <w:t>March</w:t>
            </w:r>
          </w:p>
        </w:tc>
        <w:tc>
          <w:tcPr>
            <w:tcW w:w="960" w:type="dxa"/>
            <w:noWrap/>
            <w:hideMark/>
          </w:tcPr>
          <w:p w:rsidR="00FE76A8" w:rsidRPr="00FE76A8" w:rsidRDefault="00FE76A8" w:rsidP="00FE76A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34</w:t>
            </w:r>
          </w:p>
        </w:tc>
        <w:tc>
          <w:tcPr>
            <w:tcW w:w="1353" w:type="dxa"/>
            <w:noWrap/>
            <w:hideMark/>
          </w:tcPr>
          <w:p w:rsidR="00FE76A8" w:rsidRPr="00FE76A8" w:rsidRDefault="00FE76A8" w:rsidP="00FE76A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29</w:t>
            </w:r>
          </w:p>
        </w:tc>
        <w:tc>
          <w:tcPr>
            <w:tcW w:w="960" w:type="dxa"/>
            <w:noWrap/>
            <w:hideMark/>
          </w:tcPr>
          <w:p w:rsidR="00FE76A8" w:rsidRPr="00FE76A8" w:rsidRDefault="00FE76A8" w:rsidP="00FE76A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42</w:t>
            </w:r>
          </w:p>
        </w:tc>
        <w:tc>
          <w:tcPr>
            <w:tcW w:w="1353" w:type="dxa"/>
            <w:noWrap/>
            <w:hideMark/>
          </w:tcPr>
          <w:p w:rsidR="00FE76A8" w:rsidRPr="00FE76A8" w:rsidRDefault="00FE76A8" w:rsidP="00FE76A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54</w:t>
            </w:r>
          </w:p>
        </w:tc>
        <w:tc>
          <w:tcPr>
            <w:tcW w:w="958" w:type="dxa"/>
            <w:noWrap/>
            <w:hideMark/>
          </w:tcPr>
          <w:p w:rsidR="00FE76A8" w:rsidRPr="00FE76A8" w:rsidRDefault="00FE76A8" w:rsidP="00FE76A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159</w:t>
            </w:r>
          </w:p>
        </w:tc>
      </w:tr>
      <w:tr w:rsidR="00FE76A8" w:rsidRPr="00FE76A8" w:rsidTr="00FE76A8">
        <w:trPr>
          <w:trHeight w:val="330"/>
          <w:jc w:val="center"/>
        </w:trPr>
        <w:tc>
          <w:tcPr>
            <w:cnfStyle w:val="001000000000" w:firstRow="0" w:lastRow="0" w:firstColumn="1" w:lastColumn="0" w:oddVBand="0" w:evenVBand="0" w:oddHBand="0" w:evenHBand="0" w:firstRowFirstColumn="0" w:firstRowLastColumn="0" w:lastRowFirstColumn="0" w:lastRowLastColumn="0"/>
            <w:tcW w:w="2057" w:type="dxa"/>
            <w:noWrap/>
            <w:hideMark/>
          </w:tcPr>
          <w:p w:rsidR="00FE76A8" w:rsidRPr="00FE76A8" w:rsidRDefault="00FE76A8" w:rsidP="00FE76A8">
            <w:pPr>
              <w:spacing w:after="0"/>
              <w:rPr>
                <w:rFonts w:ascii="Calibri" w:eastAsia="Times New Roman" w:hAnsi="Calibri" w:cs="Times New Roman"/>
                <w:b/>
                <w:bCs/>
                <w:color w:val="000000"/>
                <w:sz w:val="24"/>
                <w:szCs w:val="24"/>
                <w:lang w:eastAsia="es-ES"/>
              </w:rPr>
            </w:pPr>
            <w:r w:rsidRPr="00FE76A8">
              <w:rPr>
                <w:rFonts w:ascii="Calibri" w:eastAsia="Times New Roman" w:hAnsi="Calibri" w:cs="Times New Roman"/>
                <w:b/>
                <w:bCs/>
                <w:color w:val="000000"/>
                <w:sz w:val="24"/>
                <w:szCs w:val="24"/>
                <w:lang w:eastAsia="es-ES"/>
              </w:rPr>
              <w:t xml:space="preserve">April </w:t>
            </w:r>
          </w:p>
        </w:tc>
        <w:tc>
          <w:tcPr>
            <w:tcW w:w="960" w:type="dxa"/>
            <w:noWrap/>
            <w:hideMark/>
          </w:tcPr>
          <w:p w:rsidR="00FE76A8" w:rsidRPr="00FE76A8" w:rsidRDefault="00FE76A8" w:rsidP="00FE76A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57</w:t>
            </w:r>
          </w:p>
        </w:tc>
        <w:tc>
          <w:tcPr>
            <w:tcW w:w="1353" w:type="dxa"/>
            <w:noWrap/>
            <w:hideMark/>
          </w:tcPr>
          <w:p w:rsidR="00FE76A8" w:rsidRPr="00FE76A8" w:rsidRDefault="00FE76A8" w:rsidP="00FE76A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55</w:t>
            </w:r>
          </w:p>
        </w:tc>
        <w:tc>
          <w:tcPr>
            <w:tcW w:w="960" w:type="dxa"/>
            <w:noWrap/>
            <w:hideMark/>
          </w:tcPr>
          <w:p w:rsidR="00FE76A8" w:rsidRPr="00FE76A8" w:rsidRDefault="00FE76A8" w:rsidP="00FE76A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53</w:t>
            </w:r>
          </w:p>
        </w:tc>
        <w:tc>
          <w:tcPr>
            <w:tcW w:w="1353" w:type="dxa"/>
            <w:noWrap/>
            <w:hideMark/>
          </w:tcPr>
          <w:p w:rsidR="00FE76A8" w:rsidRPr="00FE76A8" w:rsidRDefault="00FE76A8" w:rsidP="00FE76A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86</w:t>
            </w:r>
          </w:p>
        </w:tc>
        <w:tc>
          <w:tcPr>
            <w:tcW w:w="958" w:type="dxa"/>
            <w:noWrap/>
            <w:hideMark/>
          </w:tcPr>
          <w:p w:rsidR="00FE76A8" w:rsidRPr="00FE76A8" w:rsidRDefault="00FE76A8" w:rsidP="00FE76A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251</w:t>
            </w:r>
          </w:p>
        </w:tc>
      </w:tr>
      <w:tr w:rsidR="00FE76A8" w:rsidRPr="00FE76A8" w:rsidTr="00FE76A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057" w:type="dxa"/>
            <w:noWrap/>
            <w:hideMark/>
          </w:tcPr>
          <w:p w:rsidR="00FE76A8" w:rsidRPr="00FE76A8" w:rsidRDefault="00FE76A8" w:rsidP="00FE76A8">
            <w:pPr>
              <w:spacing w:after="0"/>
              <w:rPr>
                <w:rFonts w:ascii="Calibri" w:eastAsia="Times New Roman" w:hAnsi="Calibri" w:cs="Times New Roman"/>
                <w:b/>
                <w:bCs/>
                <w:color w:val="000000"/>
                <w:sz w:val="24"/>
                <w:szCs w:val="24"/>
                <w:lang w:eastAsia="es-ES"/>
              </w:rPr>
            </w:pPr>
            <w:r w:rsidRPr="00FE76A8">
              <w:rPr>
                <w:rFonts w:ascii="Calibri" w:eastAsia="Times New Roman" w:hAnsi="Calibri" w:cs="Times New Roman"/>
                <w:b/>
                <w:bCs/>
                <w:color w:val="000000"/>
                <w:sz w:val="24"/>
                <w:szCs w:val="24"/>
                <w:lang w:eastAsia="es-ES"/>
              </w:rPr>
              <w:t>May</w:t>
            </w:r>
          </w:p>
        </w:tc>
        <w:tc>
          <w:tcPr>
            <w:tcW w:w="960" w:type="dxa"/>
            <w:noWrap/>
            <w:hideMark/>
          </w:tcPr>
          <w:p w:rsidR="00FE76A8" w:rsidRPr="00FE76A8" w:rsidRDefault="00FE76A8" w:rsidP="00FE76A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82</w:t>
            </w:r>
          </w:p>
        </w:tc>
        <w:tc>
          <w:tcPr>
            <w:tcW w:w="1353" w:type="dxa"/>
            <w:noWrap/>
            <w:hideMark/>
          </w:tcPr>
          <w:p w:rsidR="00FE76A8" w:rsidRPr="00FE76A8" w:rsidRDefault="00FE76A8" w:rsidP="00FE76A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84</w:t>
            </w:r>
          </w:p>
        </w:tc>
        <w:tc>
          <w:tcPr>
            <w:tcW w:w="960" w:type="dxa"/>
            <w:noWrap/>
            <w:hideMark/>
          </w:tcPr>
          <w:p w:rsidR="00FE76A8" w:rsidRPr="00FE76A8" w:rsidRDefault="00FE76A8" w:rsidP="00FE76A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107</w:t>
            </w:r>
          </w:p>
        </w:tc>
        <w:tc>
          <w:tcPr>
            <w:tcW w:w="1353" w:type="dxa"/>
            <w:noWrap/>
            <w:hideMark/>
          </w:tcPr>
          <w:p w:rsidR="00FE76A8" w:rsidRPr="00FE76A8" w:rsidRDefault="00FE76A8" w:rsidP="00FE76A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153</w:t>
            </w:r>
          </w:p>
        </w:tc>
        <w:tc>
          <w:tcPr>
            <w:tcW w:w="958" w:type="dxa"/>
            <w:noWrap/>
            <w:hideMark/>
          </w:tcPr>
          <w:p w:rsidR="00FE76A8" w:rsidRPr="00FE76A8" w:rsidRDefault="00FE76A8" w:rsidP="00FE76A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426</w:t>
            </w:r>
          </w:p>
        </w:tc>
      </w:tr>
      <w:tr w:rsidR="00FE76A8" w:rsidRPr="00FE76A8" w:rsidTr="00FE76A8">
        <w:trPr>
          <w:trHeight w:val="330"/>
          <w:jc w:val="center"/>
        </w:trPr>
        <w:tc>
          <w:tcPr>
            <w:cnfStyle w:val="001000000000" w:firstRow="0" w:lastRow="0" w:firstColumn="1" w:lastColumn="0" w:oddVBand="0" w:evenVBand="0" w:oddHBand="0" w:evenHBand="0" w:firstRowFirstColumn="0" w:firstRowLastColumn="0" w:lastRowFirstColumn="0" w:lastRowLastColumn="0"/>
            <w:tcW w:w="2057" w:type="dxa"/>
            <w:noWrap/>
            <w:hideMark/>
          </w:tcPr>
          <w:p w:rsidR="00FE76A8" w:rsidRPr="00FE76A8" w:rsidRDefault="00FE76A8" w:rsidP="00FE76A8">
            <w:pPr>
              <w:spacing w:after="0"/>
              <w:rPr>
                <w:rFonts w:ascii="Calibri" w:eastAsia="Times New Roman" w:hAnsi="Calibri" w:cs="Times New Roman"/>
                <w:b/>
                <w:bCs/>
                <w:color w:val="000000"/>
                <w:sz w:val="24"/>
                <w:szCs w:val="24"/>
                <w:lang w:eastAsia="es-ES"/>
              </w:rPr>
            </w:pPr>
            <w:r w:rsidRPr="00FE76A8">
              <w:rPr>
                <w:rFonts w:ascii="Calibri" w:eastAsia="Times New Roman" w:hAnsi="Calibri" w:cs="Times New Roman"/>
                <w:b/>
                <w:bCs/>
                <w:color w:val="000000"/>
                <w:sz w:val="24"/>
                <w:szCs w:val="24"/>
                <w:lang w:eastAsia="es-ES"/>
              </w:rPr>
              <w:t>June</w:t>
            </w:r>
          </w:p>
        </w:tc>
        <w:tc>
          <w:tcPr>
            <w:tcW w:w="960" w:type="dxa"/>
            <w:noWrap/>
            <w:hideMark/>
          </w:tcPr>
          <w:p w:rsidR="00FE76A8" w:rsidRPr="00FE76A8" w:rsidRDefault="00FE76A8" w:rsidP="00FE76A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76</w:t>
            </w:r>
          </w:p>
        </w:tc>
        <w:tc>
          <w:tcPr>
            <w:tcW w:w="1353" w:type="dxa"/>
            <w:noWrap/>
            <w:hideMark/>
          </w:tcPr>
          <w:p w:rsidR="00FE76A8" w:rsidRPr="00FE76A8" w:rsidRDefault="00FE76A8" w:rsidP="00FE76A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79</w:t>
            </w:r>
          </w:p>
        </w:tc>
        <w:tc>
          <w:tcPr>
            <w:tcW w:w="960" w:type="dxa"/>
            <w:noWrap/>
            <w:hideMark/>
          </w:tcPr>
          <w:p w:rsidR="00FE76A8" w:rsidRPr="00FE76A8" w:rsidRDefault="00FE76A8" w:rsidP="00FE76A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103</w:t>
            </w:r>
          </w:p>
        </w:tc>
        <w:tc>
          <w:tcPr>
            <w:tcW w:w="1353" w:type="dxa"/>
            <w:noWrap/>
            <w:hideMark/>
          </w:tcPr>
          <w:p w:rsidR="00FE76A8" w:rsidRPr="00FE76A8" w:rsidRDefault="00FE76A8" w:rsidP="00FE76A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257</w:t>
            </w:r>
          </w:p>
        </w:tc>
        <w:tc>
          <w:tcPr>
            <w:tcW w:w="958" w:type="dxa"/>
            <w:noWrap/>
            <w:hideMark/>
          </w:tcPr>
          <w:p w:rsidR="00FE76A8" w:rsidRPr="00FE76A8" w:rsidRDefault="00FE76A8" w:rsidP="00FE76A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515</w:t>
            </w:r>
          </w:p>
        </w:tc>
      </w:tr>
      <w:tr w:rsidR="00FE76A8" w:rsidRPr="00FE76A8" w:rsidTr="00FE76A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057" w:type="dxa"/>
            <w:noWrap/>
            <w:hideMark/>
          </w:tcPr>
          <w:p w:rsidR="00FE76A8" w:rsidRPr="00FE76A8" w:rsidRDefault="00FE76A8" w:rsidP="00FE76A8">
            <w:pPr>
              <w:spacing w:after="0"/>
              <w:rPr>
                <w:rFonts w:ascii="Calibri" w:eastAsia="Times New Roman" w:hAnsi="Calibri" w:cs="Times New Roman"/>
                <w:b/>
                <w:bCs/>
                <w:color w:val="000000"/>
                <w:sz w:val="24"/>
                <w:szCs w:val="24"/>
                <w:lang w:eastAsia="es-ES"/>
              </w:rPr>
            </w:pPr>
            <w:r w:rsidRPr="00FE76A8">
              <w:rPr>
                <w:rFonts w:ascii="Calibri" w:eastAsia="Times New Roman" w:hAnsi="Calibri" w:cs="Times New Roman"/>
                <w:b/>
                <w:bCs/>
                <w:color w:val="000000"/>
                <w:sz w:val="24"/>
                <w:szCs w:val="24"/>
                <w:lang w:eastAsia="es-ES"/>
              </w:rPr>
              <w:t>July</w:t>
            </w:r>
          </w:p>
        </w:tc>
        <w:tc>
          <w:tcPr>
            <w:tcW w:w="960" w:type="dxa"/>
            <w:noWrap/>
            <w:hideMark/>
          </w:tcPr>
          <w:p w:rsidR="00FE76A8" w:rsidRPr="00FE76A8" w:rsidRDefault="00FE76A8" w:rsidP="00FE76A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40</w:t>
            </w:r>
          </w:p>
        </w:tc>
        <w:tc>
          <w:tcPr>
            <w:tcW w:w="1353" w:type="dxa"/>
            <w:noWrap/>
            <w:hideMark/>
          </w:tcPr>
          <w:p w:rsidR="00FE76A8" w:rsidRPr="00FE76A8" w:rsidRDefault="00FE76A8" w:rsidP="00FE76A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39</w:t>
            </w:r>
          </w:p>
        </w:tc>
        <w:tc>
          <w:tcPr>
            <w:tcW w:w="960" w:type="dxa"/>
            <w:noWrap/>
            <w:hideMark/>
          </w:tcPr>
          <w:p w:rsidR="00FE76A8" w:rsidRPr="00FE76A8" w:rsidRDefault="00FE76A8" w:rsidP="00FE76A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44</w:t>
            </w:r>
          </w:p>
        </w:tc>
        <w:tc>
          <w:tcPr>
            <w:tcW w:w="1353" w:type="dxa"/>
            <w:noWrap/>
            <w:hideMark/>
          </w:tcPr>
          <w:p w:rsidR="00FE76A8" w:rsidRPr="00FE76A8" w:rsidRDefault="00FE76A8" w:rsidP="00FE76A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69</w:t>
            </w:r>
          </w:p>
        </w:tc>
        <w:tc>
          <w:tcPr>
            <w:tcW w:w="958" w:type="dxa"/>
            <w:noWrap/>
            <w:hideMark/>
          </w:tcPr>
          <w:p w:rsidR="00FE76A8" w:rsidRPr="00FE76A8" w:rsidRDefault="00FE76A8" w:rsidP="00FE76A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192</w:t>
            </w:r>
          </w:p>
        </w:tc>
      </w:tr>
      <w:tr w:rsidR="00FE76A8" w:rsidRPr="00FE76A8" w:rsidTr="00FE76A8">
        <w:trPr>
          <w:trHeight w:val="330"/>
          <w:jc w:val="center"/>
        </w:trPr>
        <w:tc>
          <w:tcPr>
            <w:cnfStyle w:val="001000000000" w:firstRow="0" w:lastRow="0" w:firstColumn="1" w:lastColumn="0" w:oddVBand="0" w:evenVBand="0" w:oddHBand="0" w:evenHBand="0" w:firstRowFirstColumn="0" w:firstRowLastColumn="0" w:lastRowFirstColumn="0" w:lastRowLastColumn="0"/>
            <w:tcW w:w="2057" w:type="dxa"/>
            <w:noWrap/>
            <w:hideMark/>
          </w:tcPr>
          <w:p w:rsidR="00FE76A8" w:rsidRPr="00FE76A8" w:rsidRDefault="00FE76A8" w:rsidP="00FE76A8">
            <w:pPr>
              <w:spacing w:after="0"/>
              <w:rPr>
                <w:rFonts w:ascii="Calibri" w:eastAsia="Times New Roman" w:hAnsi="Calibri" w:cs="Times New Roman"/>
                <w:b/>
                <w:bCs/>
                <w:color w:val="000000"/>
                <w:sz w:val="24"/>
                <w:szCs w:val="24"/>
                <w:lang w:eastAsia="es-ES"/>
              </w:rPr>
            </w:pPr>
            <w:r w:rsidRPr="00FE76A8">
              <w:rPr>
                <w:rFonts w:ascii="Calibri" w:eastAsia="Times New Roman" w:hAnsi="Calibri" w:cs="Times New Roman"/>
                <w:b/>
                <w:bCs/>
                <w:color w:val="000000"/>
                <w:sz w:val="24"/>
                <w:szCs w:val="24"/>
                <w:lang w:eastAsia="es-ES"/>
              </w:rPr>
              <w:t>August</w:t>
            </w:r>
          </w:p>
        </w:tc>
        <w:tc>
          <w:tcPr>
            <w:tcW w:w="960" w:type="dxa"/>
            <w:noWrap/>
            <w:hideMark/>
          </w:tcPr>
          <w:p w:rsidR="00FE76A8" w:rsidRPr="00FE76A8" w:rsidRDefault="00FE76A8" w:rsidP="00FE76A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25</w:t>
            </w:r>
          </w:p>
        </w:tc>
        <w:tc>
          <w:tcPr>
            <w:tcW w:w="1353" w:type="dxa"/>
            <w:noWrap/>
            <w:hideMark/>
          </w:tcPr>
          <w:p w:rsidR="00FE76A8" w:rsidRPr="00FE76A8" w:rsidRDefault="00FE76A8" w:rsidP="00FE76A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32</w:t>
            </w:r>
          </w:p>
        </w:tc>
        <w:tc>
          <w:tcPr>
            <w:tcW w:w="960" w:type="dxa"/>
            <w:noWrap/>
            <w:hideMark/>
          </w:tcPr>
          <w:p w:rsidR="00FE76A8" w:rsidRPr="00FE76A8" w:rsidRDefault="00FE76A8" w:rsidP="00FE76A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31</w:t>
            </w:r>
          </w:p>
        </w:tc>
        <w:tc>
          <w:tcPr>
            <w:tcW w:w="1353" w:type="dxa"/>
            <w:noWrap/>
            <w:hideMark/>
          </w:tcPr>
          <w:p w:rsidR="00FE76A8" w:rsidRPr="00FE76A8" w:rsidRDefault="00FE76A8" w:rsidP="00FE76A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52</w:t>
            </w:r>
          </w:p>
        </w:tc>
        <w:tc>
          <w:tcPr>
            <w:tcW w:w="958" w:type="dxa"/>
            <w:noWrap/>
            <w:hideMark/>
          </w:tcPr>
          <w:p w:rsidR="00FE76A8" w:rsidRPr="00FE76A8" w:rsidRDefault="00FE76A8" w:rsidP="00FE76A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140</w:t>
            </w:r>
          </w:p>
        </w:tc>
      </w:tr>
      <w:tr w:rsidR="00FE76A8" w:rsidRPr="00FE76A8" w:rsidTr="00FE76A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057" w:type="dxa"/>
            <w:noWrap/>
            <w:hideMark/>
          </w:tcPr>
          <w:p w:rsidR="00FE76A8" w:rsidRPr="00FE76A8" w:rsidRDefault="00FE76A8" w:rsidP="00FE76A8">
            <w:pPr>
              <w:spacing w:after="0"/>
              <w:rPr>
                <w:rFonts w:ascii="Calibri" w:eastAsia="Times New Roman" w:hAnsi="Calibri" w:cs="Times New Roman"/>
                <w:b/>
                <w:bCs/>
                <w:color w:val="000000"/>
                <w:sz w:val="24"/>
                <w:szCs w:val="24"/>
                <w:lang w:eastAsia="es-ES"/>
              </w:rPr>
            </w:pPr>
            <w:r w:rsidRPr="00FE76A8">
              <w:rPr>
                <w:rFonts w:ascii="Calibri" w:eastAsia="Times New Roman" w:hAnsi="Calibri" w:cs="Times New Roman"/>
                <w:b/>
                <w:bCs/>
                <w:color w:val="000000"/>
                <w:sz w:val="24"/>
                <w:szCs w:val="24"/>
                <w:lang w:eastAsia="es-ES"/>
              </w:rPr>
              <w:t>September</w:t>
            </w:r>
          </w:p>
        </w:tc>
        <w:tc>
          <w:tcPr>
            <w:tcW w:w="960" w:type="dxa"/>
            <w:noWrap/>
            <w:hideMark/>
          </w:tcPr>
          <w:p w:rsidR="00FE76A8" w:rsidRPr="00FE76A8" w:rsidRDefault="00FE76A8" w:rsidP="00FE76A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22</w:t>
            </w:r>
          </w:p>
        </w:tc>
        <w:tc>
          <w:tcPr>
            <w:tcW w:w="1353" w:type="dxa"/>
            <w:noWrap/>
            <w:hideMark/>
          </w:tcPr>
          <w:p w:rsidR="00FE76A8" w:rsidRPr="00FE76A8" w:rsidRDefault="00FE76A8" w:rsidP="00FE76A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20</w:t>
            </w:r>
          </w:p>
        </w:tc>
        <w:tc>
          <w:tcPr>
            <w:tcW w:w="960" w:type="dxa"/>
            <w:noWrap/>
            <w:hideMark/>
          </w:tcPr>
          <w:p w:rsidR="00FE76A8" w:rsidRPr="00FE76A8" w:rsidRDefault="00FE76A8" w:rsidP="00FE76A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24</w:t>
            </w:r>
          </w:p>
        </w:tc>
        <w:tc>
          <w:tcPr>
            <w:tcW w:w="1353" w:type="dxa"/>
            <w:noWrap/>
            <w:hideMark/>
          </w:tcPr>
          <w:p w:rsidR="00FE76A8" w:rsidRPr="00FE76A8" w:rsidRDefault="00FE76A8" w:rsidP="00FE76A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42</w:t>
            </w:r>
          </w:p>
        </w:tc>
        <w:tc>
          <w:tcPr>
            <w:tcW w:w="958" w:type="dxa"/>
            <w:noWrap/>
            <w:hideMark/>
          </w:tcPr>
          <w:p w:rsidR="00FE76A8" w:rsidRPr="00FE76A8" w:rsidRDefault="00FE76A8" w:rsidP="00FE76A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108</w:t>
            </w:r>
          </w:p>
        </w:tc>
      </w:tr>
      <w:tr w:rsidR="00FE76A8" w:rsidRPr="00FE76A8" w:rsidTr="00FE76A8">
        <w:trPr>
          <w:trHeight w:val="330"/>
          <w:jc w:val="center"/>
        </w:trPr>
        <w:tc>
          <w:tcPr>
            <w:cnfStyle w:val="001000000000" w:firstRow="0" w:lastRow="0" w:firstColumn="1" w:lastColumn="0" w:oddVBand="0" w:evenVBand="0" w:oddHBand="0" w:evenHBand="0" w:firstRowFirstColumn="0" w:firstRowLastColumn="0" w:lastRowFirstColumn="0" w:lastRowLastColumn="0"/>
            <w:tcW w:w="2057" w:type="dxa"/>
            <w:noWrap/>
            <w:hideMark/>
          </w:tcPr>
          <w:p w:rsidR="00FE76A8" w:rsidRPr="00FE76A8" w:rsidRDefault="00FE76A8" w:rsidP="00FE76A8">
            <w:pPr>
              <w:spacing w:after="0"/>
              <w:rPr>
                <w:rFonts w:ascii="Calibri" w:eastAsia="Times New Roman" w:hAnsi="Calibri" w:cs="Times New Roman"/>
                <w:b/>
                <w:bCs/>
                <w:color w:val="000000"/>
                <w:sz w:val="24"/>
                <w:szCs w:val="24"/>
                <w:lang w:eastAsia="es-ES"/>
              </w:rPr>
            </w:pPr>
            <w:r w:rsidRPr="00FE76A8">
              <w:rPr>
                <w:rFonts w:ascii="Calibri" w:eastAsia="Times New Roman" w:hAnsi="Calibri" w:cs="Times New Roman"/>
                <w:b/>
                <w:bCs/>
                <w:color w:val="000000"/>
                <w:sz w:val="24"/>
                <w:szCs w:val="24"/>
                <w:lang w:eastAsia="es-ES"/>
              </w:rPr>
              <w:t>October</w:t>
            </w:r>
          </w:p>
        </w:tc>
        <w:tc>
          <w:tcPr>
            <w:tcW w:w="960" w:type="dxa"/>
            <w:noWrap/>
            <w:hideMark/>
          </w:tcPr>
          <w:p w:rsidR="00FE76A8" w:rsidRPr="00FE76A8" w:rsidRDefault="00FE76A8" w:rsidP="00FE76A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27</w:t>
            </w:r>
          </w:p>
        </w:tc>
        <w:tc>
          <w:tcPr>
            <w:tcW w:w="1353" w:type="dxa"/>
            <w:noWrap/>
            <w:hideMark/>
          </w:tcPr>
          <w:p w:rsidR="00FE76A8" w:rsidRPr="00FE76A8" w:rsidRDefault="00FE76A8" w:rsidP="00FE76A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30</w:t>
            </w:r>
          </w:p>
        </w:tc>
        <w:tc>
          <w:tcPr>
            <w:tcW w:w="960" w:type="dxa"/>
            <w:noWrap/>
            <w:hideMark/>
          </w:tcPr>
          <w:p w:rsidR="00FE76A8" w:rsidRPr="00FE76A8" w:rsidRDefault="00FE76A8" w:rsidP="00FE76A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40</w:t>
            </w:r>
          </w:p>
        </w:tc>
        <w:tc>
          <w:tcPr>
            <w:tcW w:w="1353" w:type="dxa"/>
            <w:noWrap/>
            <w:hideMark/>
          </w:tcPr>
          <w:p w:rsidR="00FE76A8" w:rsidRPr="00FE76A8" w:rsidRDefault="00FE76A8" w:rsidP="00FE76A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45</w:t>
            </w:r>
          </w:p>
        </w:tc>
        <w:tc>
          <w:tcPr>
            <w:tcW w:w="958" w:type="dxa"/>
            <w:noWrap/>
            <w:hideMark/>
          </w:tcPr>
          <w:p w:rsidR="00FE76A8" w:rsidRPr="00FE76A8" w:rsidRDefault="00FE76A8" w:rsidP="00FE76A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142</w:t>
            </w:r>
          </w:p>
        </w:tc>
      </w:tr>
      <w:tr w:rsidR="00FE76A8" w:rsidRPr="00FE76A8" w:rsidTr="00FE76A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2057" w:type="dxa"/>
            <w:noWrap/>
            <w:hideMark/>
          </w:tcPr>
          <w:p w:rsidR="00FE76A8" w:rsidRPr="00FE76A8" w:rsidRDefault="00FE76A8" w:rsidP="00FE76A8">
            <w:pPr>
              <w:spacing w:after="0"/>
              <w:rPr>
                <w:rFonts w:ascii="Calibri" w:eastAsia="Times New Roman" w:hAnsi="Calibri" w:cs="Times New Roman"/>
                <w:b/>
                <w:bCs/>
                <w:color w:val="000000"/>
                <w:sz w:val="24"/>
                <w:szCs w:val="24"/>
                <w:lang w:eastAsia="es-ES"/>
              </w:rPr>
            </w:pPr>
            <w:r w:rsidRPr="00FE76A8">
              <w:rPr>
                <w:rFonts w:ascii="Calibri" w:eastAsia="Times New Roman" w:hAnsi="Calibri" w:cs="Times New Roman"/>
                <w:b/>
                <w:bCs/>
                <w:color w:val="000000"/>
                <w:sz w:val="24"/>
                <w:szCs w:val="24"/>
                <w:lang w:eastAsia="es-ES"/>
              </w:rPr>
              <w:t>November</w:t>
            </w:r>
          </w:p>
        </w:tc>
        <w:tc>
          <w:tcPr>
            <w:tcW w:w="960" w:type="dxa"/>
            <w:noWrap/>
            <w:hideMark/>
          </w:tcPr>
          <w:p w:rsidR="00FE76A8" w:rsidRPr="00FE76A8" w:rsidRDefault="00FE76A8" w:rsidP="00FE76A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38</w:t>
            </w:r>
          </w:p>
        </w:tc>
        <w:tc>
          <w:tcPr>
            <w:tcW w:w="1353" w:type="dxa"/>
            <w:noWrap/>
            <w:hideMark/>
          </w:tcPr>
          <w:p w:rsidR="00FE76A8" w:rsidRPr="00FE76A8" w:rsidRDefault="00FE76A8" w:rsidP="00FE76A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31</w:t>
            </w:r>
          </w:p>
        </w:tc>
        <w:tc>
          <w:tcPr>
            <w:tcW w:w="960" w:type="dxa"/>
            <w:noWrap/>
            <w:hideMark/>
          </w:tcPr>
          <w:p w:rsidR="00FE76A8" w:rsidRPr="00FE76A8" w:rsidRDefault="00FE76A8" w:rsidP="00FE76A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40</w:t>
            </w:r>
          </w:p>
        </w:tc>
        <w:tc>
          <w:tcPr>
            <w:tcW w:w="1353" w:type="dxa"/>
            <w:noWrap/>
            <w:hideMark/>
          </w:tcPr>
          <w:p w:rsidR="00FE76A8" w:rsidRPr="00FE76A8" w:rsidRDefault="00FE76A8" w:rsidP="00FE76A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68</w:t>
            </w:r>
          </w:p>
        </w:tc>
        <w:tc>
          <w:tcPr>
            <w:tcW w:w="958" w:type="dxa"/>
            <w:noWrap/>
            <w:hideMark/>
          </w:tcPr>
          <w:p w:rsidR="00FE76A8" w:rsidRPr="00FE76A8" w:rsidRDefault="00FE76A8" w:rsidP="00FE76A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177</w:t>
            </w:r>
          </w:p>
        </w:tc>
      </w:tr>
      <w:tr w:rsidR="00FE76A8" w:rsidRPr="00FE76A8" w:rsidTr="00FE76A8">
        <w:trPr>
          <w:trHeight w:val="330"/>
          <w:jc w:val="center"/>
        </w:trPr>
        <w:tc>
          <w:tcPr>
            <w:cnfStyle w:val="001000000000" w:firstRow="0" w:lastRow="0" w:firstColumn="1" w:lastColumn="0" w:oddVBand="0" w:evenVBand="0" w:oddHBand="0" w:evenHBand="0" w:firstRowFirstColumn="0" w:firstRowLastColumn="0" w:lastRowFirstColumn="0" w:lastRowLastColumn="0"/>
            <w:tcW w:w="2057" w:type="dxa"/>
            <w:noWrap/>
            <w:hideMark/>
          </w:tcPr>
          <w:p w:rsidR="00FE76A8" w:rsidRPr="00FE76A8" w:rsidRDefault="00FE76A8" w:rsidP="00FE76A8">
            <w:pPr>
              <w:spacing w:after="0"/>
              <w:rPr>
                <w:rFonts w:ascii="Calibri" w:eastAsia="Times New Roman" w:hAnsi="Calibri" w:cs="Times New Roman"/>
                <w:b/>
                <w:bCs/>
                <w:color w:val="000000"/>
                <w:sz w:val="24"/>
                <w:szCs w:val="24"/>
                <w:lang w:eastAsia="es-ES"/>
              </w:rPr>
            </w:pPr>
            <w:r w:rsidRPr="00FE76A8">
              <w:rPr>
                <w:rFonts w:ascii="Calibri" w:eastAsia="Times New Roman" w:hAnsi="Calibri" w:cs="Times New Roman"/>
                <w:b/>
                <w:bCs/>
                <w:color w:val="000000"/>
                <w:sz w:val="24"/>
                <w:szCs w:val="24"/>
                <w:lang w:eastAsia="es-ES"/>
              </w:rPr>
              <w:t>December</w:t>
            </w:r>
          </w:p>
        </w:tc>
        <w:tc>
          <w:tcPr>
            <w:tcW w:w="960" w:type="dxa"/>
            <w:noWrap/>
            <w:hideMark/>
          </w:tcPr>
          <w:p w:rsidR="00FE76A8" w:rsidRPr="00FE76A8" w:rsidRDefault="00FE76A8" w:rsidP="00FE76A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 </w:t>
            </w:r>
            <w:r w:rsidR="00760506">
              <w:rPr>
                <w:rFonts w:ascii="Calibri" w:eastAsia="Times New Roman" w:hAnsi="Calibri" w:cs="Times New Roman"/>
                <w:color w:val="000000"/>
                <w:sz w:val="24"/>
                <w:szCs w:val="24"/>
                <w:lang w:eastAsia="es-ES"/>
              </w:rPr>
              <w:t>33</w:t>
            </w:r>
          </w:p>
        </w:tc>
        <w:tc>
          <w:tcPr>
            <w:tcW w:w="1353" w:type="dxa"/>
            <w:noWrap/>
            <w:hideMark/>
          </w:tcPr>
          <w:p w:rsidR="00FE76A8" w:rsidRPr="00FE76A8" w:rsidRDefault="00760506" w:rsidP="00FE76A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s-ES"/>
              </w:rPr>
            </w:pPr>
            <w:r>
              <w:rPr>
                <w:rFonts w:ascii="Calibri" w:eastAsia="Times New Roman" w:hAnsi="Calibri" w:cs="Times New Roman"/>
                <w:color w:val="000000"/>
                <w:sz w:val="24"/>
                <w:szCs w:val="24"/>
                <w:lang w:eastAsia="es-ES"/>
              </w:rPr>
              <w:t>31</w:t>
            </w:r>
          </w:p>
        </w:tc>
        <w:tc>
          <w:tcPr>
            <w:tcW w:w="960" w:type="dxa"/>
            <w:noWrap/>
            <w:hideMark/>
          </w:tcPr>
          <w:p w:rsidR="00FE76A8" w:rsidRPr="00FE76A8" w:rsidRDefault="00760506" w:rsidP="00FE76A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s-ES"/>
              </w:rPr>
            </w:pPr>
            <w:r>
              <w:rPr>
                <w:rFonts w:ascii="Calibri" w:eastAsia="Times New Roman" w:hAnsi="Calibri" w:cs="Times New Roman"/>
                <w:color w:val="000000"/>
                <w:sz w:val="24"/>
                <w:szCs w:val="24"/>
                <w:lang w:eastAsia="es-ES"/>
              </w:rPr>
              <w:t>47</w:t>
            </w:r>
          </w:p>
        </w:tc>
        <w:tc>
          <w:tcPr>
            <w:tcW w:w="1353" w:type="dxa"/>
            <w:noWrap/>
            <w:hideMark/>
          </w:tcPr>
          <w:p w:rsidR="00FE76A8" w:rsidRPr="00FE76A8" w:rsidRDefault="00760506" w:rsidP="00FE76A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s-ES"/>
              </w:rPr>
            </w:pPr>
            <w:r>
              <w:rPr>
                <w:rFonts w:ascii="Calibri" w:eastAsia="Times New Roman" w:hAnsi="Calibri" w:cs="Times New Roman"/>
                <w:color w:val="000000"/>
                <w:sz w:val="24"/>
                <w:szCs w:val="24"/>
                <w:lang w:eastAsia="es-ES"/>
              </w:rPr>
              <w:t>58</w:t>
            </w:r>
          </w:p>
        </w:tc>
        <w:tc>
          <w:tcPr>
            <w:tcW w:w="958" w:type="dxa"/>
            <w:noWrap/>
            <w:hideMark/>
          </w:tcPr>
          <w:p w:rsidR="00FE76A8" w:rsidRPr="00FE76A8" w:rsidRDefault="00FE76A8" w:rsidP="00FE76A8">
            <w:pPr>
              <w:spacing w:after="0"/>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4"/>
                <w:szCs w:val="24"/>
                <w:lang w:eastAsia="es-ES"/>
              </w:rPr>
            </w:pPr>
            <w:r w:rsidRPr="00FE76A8">
              <w:rPr>
                <w:rFonts w:ascii="Calibri" w:eastAsia="Times New Roman" w:hAnsi="Calibri" w:cs="Times New Roman"/>
                <w:color w:val="000000"/>
                <w:sz w:val="24"/>
                <w:szCs w:val="24"/>
                <w:lang w:eastAsia="es-ES"/>
              </w:rPr>
              <w:t> </w:t>
            </w:r>
            <w:r w:rsidR="00760506">
              <w:rPr>
                <w:rFonts w:ascii="Calibri" w:eastAsia="Times New Roman" w:hAnsi="Calibri" w:cs="Times New Roman"/>
                <w:color w:val="000000"/>
                <w:sz w:val="24"/>
                <w:szCs w:val="24"/>
                <w:lang w:eastAsia="es-ES"/>
              </w:rPr>
              <w:t>169</w:t>
            </w:r>
          </w:p>
        </w:tc>
      </w:tr>
      <w:tr w:rsidR="00FE76A8" w:rsidRPr="00FE76A8" w:rsidTr="00FE76A8">
        <w:trPr>
          <w:cnfStyle w:val="000000100000" w:firstRow="0" w:lastRow="0" w:firstColumn="0" w:lastColumn="0" w:oddVBand="0" w:evenVBand="0" w:oddHBand="1" w:evenHBand="0" w:firstRowFirstColumn="0" w:firstRowLastColumn="0" w:lastRowFirstColumn="0" w:lastRowLastColumn="0"/>
          <w:trHeight w:val="330"/>
          <w:jc w:val="center"/>
        </w:trPr>
        <w:tc>
          <w:tcPr>
            <w:cnfStyle w:val="001000000000" w:firstRow="0" w:lastRow="0" w:firstColumn="1" w:lastColumn="0" w:oddVBand="0" w:evenVBand="0" w:oddHBand="0" w:evenHBand="0" w:firstRowFirstColumn="0" w:firstRowLastColumn="0" w:lastRowFirstColumn="0" w:lastRowLastColumn="0"/>
            <w:tcW w:w="6683" w:type="dxa"/>
            <w:gridSpan w:val="5"/>
            <w:noWrap/>
            <w:hideMark/>
          </w:tcPr>
          <w:p w:rsidR="00FE76A8" w:rsidRPr="00FE76A8" w:rsidRDefault="00FE76A8" w:rsidP="00F16D86">
            <w:pPr>
              <w:spacing w:after="0"/>
              <w:jc w:val="right"/>
              <w:rPr>
                <w:rFonts w:ascii="Calibri" w:eastAsia="Times New Roman" w:hAnsi="Calibri" w:cs="Times New Roman"/>
                <w:b/>
                <w:bCs/>
                <w:color w:val="000000"/>
                <w:sz w:val="24"/>
                <w:szCs w:val="24"/>
                <w:lang w:eastAsia="es-ES"/>
              </w:rPr>
            </w:pPr>
            <w:r w:rsidRPr="00FE76A8">
              <w:rPr>
                <w:rFonts w:ascii="Calibri" w:eastAsia="Times New Roman" w:hAnsi="Calibri" w:cs="Times New Roman"/>
                <w:b/>
                <w:bCs/>
                <w:color w:val="000000"/>
                <w:sz w:val="24"/>
                <w:szCs w:val="24"/>
                <w:lang w:eastAsia="es-ES"/>
              </w:rPr>
              <w:t>Total patients Jan-Dec 201</w:t>
            </w:r>
            <w:r w:rsidRPr="00F16D86">
              <w:rPr>
                <w:rFonts w:ascii="Calibri" w:eastAsia="Times New Roman" w:hAnsi="Calibri" w:cs="Times New Roman"/>
                <w:b/>
                <w:color w:val="000000"/>
                <w:sz w:val="24"/>
                <w:szCs w:val="24"/>
                <w:lang w:eastAsia="es-ES"/>
              </w:rPr>
              <w:t>7</w:t>
            </w:r>
          </w:p>
        </w:tc>
        <w:tc>
          <w:tcPr>
            <w:tcW w:w="958" w:type="dxa"/>
            <w:noWrap/>
            <w:hideMark/>
          </w:tcPr>
          <w:p w:rsidR="00760506" w:rsidRPr="00FE76A8" w:rsidRDefault="00760506" w:rsidP="0076050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bCs/>
                <w:color w:val="000000"/>
                <w:sz w:val="24"/>
                <w:szCs w:val="24"/>
                <w:lang w:eastAsia="es-ES"/>
              </w:rPr>
            </w:pPr>
            <w:r>
              <w:rPr>
                <w:rFonts w:ascii="Calibri" w:eastAsia="Times New Roman" w:hAnsi="Calibri" w:cs="Times New Roman"/>
                <w:b/>
                <w:bCs/>
                <w:color w:val="000000"/>
                <w:sz w:val="24"/>
                <w:szCs w:val="24"/>
                <w:lang w:eastAsia="es-ES"/>
              </w:rPr>
              <w:t>2915</w:t>
            </w:r>
          </w:p>
        </w:tc>
      </w:tr>
    </w:tbl>
    <w:p w:rsidR="00FE76A8" w:rsidRPr="00FE76A8" w:rsidRDefault="00FE76A8" w:rsidP="00FE76A8">
      <w:pPr>
        <w:pStyle w:val="Prrafodelista"/>
        <w:spacing w:after="200" w:line="276" w:lineRule="auto"/>
        <w:ind w:left="0"/>
        <w:jc w:val="both"/>
        <w:rPr>
          <w:rFonts w:cs="Times New Roman"/>
          <w:b/>
        </w:rPr>
      </w:pPr>
    </w:p>
    <w:p w:rsidR="00FE76A8" w:rsidRPr="00FE76A8" w:rsidRDefault="00FE76A8" w:rsidP="00FE76A8">
      <w:pPr>
        <w:rPr>
          <w:rFonts w:cs="Calibri"/>
          <w:b/>
          <w:i/>
          <w:color w:val="000000"/>
        </w:rPr>
      </w:pPr>
      <w:r w:rsidRPr="00FE76A8">
        <w:rPr>
          <w:rFonts w:cs="Calibri"/>
          <w:b/>
          <w:color w:val="000000"/>
        </w:rPr>
        <w:t>Comparación anual del programa de malaria.</w:t>
      </w:r>
    </w:p>
    <w:p w:rsidR="00FE76A8" w:rsidRDefault="00FE76A8" w:rsidP="00FE76A8">
      <w:pPr>
        <w:jc w:val="center"/>
        <w:rPr>
          <w:rFonts w:cs="Calibri"/>
          <w:i/>
          <w:color w:val="000000"/>
        </w:rPr>
      </w:pPr>
      <w:r>
        <w:rPr>
          <w:noProof/>
          <w:lang w:eastAsia="es-ES"/>
        </w:rPr>
        <w:drawing>
          <wp:inline distT="0" distB="0" distL="0" distR="0">
            <wp:extent cx="5400040" cy="3150235"/>
            <wp:effectExtent l="19050" t="0" r="10160" b="0"/>
            <wp:docPr id="2"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FE76A8" w:rsidRPr="000554DA" w:rsidRDefault="00FE76A8" w:rsidP="00FE76A8">
      <w:pPr>
        <w:pStyle w:val="Prrafodelista"/>
        <w:spacing w:after="200" w:line="276" w:lineRule="auto"/>
        <w:ind w:left="0"/>
        <w:jc w:val="both"/>
        <w:rPr>
          <w:rFonts w:cs="Times New Roman"/>
        </w:rPr>
      </w:pPr>
    </w:p>
    <w:p w:rsidR="00DC7466" w:rsidRDefault="00DC7466" w:rsidP="00DC7466">
      <w:pPr>
        <w:jc w:val="both"/>
        <w:rPr>
          <w:b/>
          <w:color w:val="ACB9CA" w:themeColor="text2" w:themeTint="66"/>
          <w:szCs w:val="22"/>
        </w:rPr>
      </w:pPr>
      <w:r>
        <w:rPr>
          <w:b/>
          <w:color w:val="ACB9CA" w:themeColor="text2" w:themeTint="66"/>
          <w:szCs w:val="22"/>
        </w:rPr>
        <w:t>2</w:t>
      </w:r>
      <w:r w:rsidRPr="000554DA">
        <w:rPr>
          <w:b/>
          <w:color w:val="ACB9CA" w:themeColor="text2" w:themeTint="66"/>
          <w:szCs w:val="22"/>
        </w:rPr>
        <w:t>. Programa de maternidad</w:t>
      </w:r>
    </w:p>
    <w:p w:rsidR="00FE76A8" w:rsidRPr="00FE76A8" w:rsidRDefault="00FE76A8" w:rsidP="00DC7466">
      <w:pPr>
        <w:jc w:val="both"/>
        <w:rPr>
          <w:b/>
          <w:color w:val="000000" w:themeColor="text1"/>
          <w:szCs w:val="22"/>
        </w:rPr>
      </w:pPr>
      <w:r>
        <w:rPr>
          <w:b/>
          <w:color w:val="000000" w:themeColor="text1"/>
          <w:szCs w:val="22"/>
        </w:rPr>
        <w:t>Datos oficiales:</w:t>
      </w:r>
    </w:p>
    <w:tbl>
      <w:tblPr>
        <w:tblStyle w:val="Cuadrculaclara-nfasis2"/>
        <w:tblW w:w="4621" w:type="dxa"/>
        <w:jc w:val="center"/>
        <w:tblLook w:val="04A0" w:firstRow="1" w:lastRow="0" w:firstColumn="1" w:lastColumn="0" w:noHBand="0" w:noVBand="1"/>
      </w:tblPr>
      <w:tblGrid>
        <w:gridCol w:w="1941"/>
        <w:gridCol w:w="1737"/>
        <w:gridCol w:w="943"/>
      </w:tblGrid>
      <w:tr w:rsidR="00FE76A8" w:rsidRPr="00FE76A8" w:rsidTr="009E667E">
        <w:trPr>
          <w:cnfStyle w:val="100000000000" w:firstRow="1" w:lastRow="0" w:firstColumn="0" w:lastColumn="0" w:oddVBand="0" w:evenVBand="0" w:oddHBand="0"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4621" w:type="dxa"/>
            <w:gridSpan w:val="3"/>
            <w:noWrap/>
            <w:hideMark/>
          </w:tcPr>
          <w:p w:rsidR="00FE76A8" w:rsidRPr="00FE76A8" w:rsidRDefault="00FE76A8" w:rsidP="00FE76A8">
            <w:pPr>
              <w:spacing w:after="0"/>
              <w:jc w:val="center"/>
              <w:rPr>
                <w:rFonts w:ascii="Calibri" w:eastAsia="Times New Roman" w:hAnsi="Calibri" w:cs="Times New Roman"/>
                <w:color w:val="000000"/>
                <w:szCs w:val="22"/>
                <w:lang w:eastAsia="es-ES"/>
              </w:rPr>
            </w:pPr>
            <w:r w:rsidRPr="00FE76A8">
              <w:rPr>
                <w:rFonts w:ascii="Calibri" w:eastAsia="Times New Roman" w:hAnsi="Calibri" w:cs="Times New Roman"/>
                <w:color w:val="000000"/>
                <w:szCs w:val="22"/>
                <w:lang w:eastAsia="es-ES"/>
              </w:rPr>
              <w:t>Maternity program Padre Pío 2017</w:t>
            </w:r>
          </w:p>
        </w:tc>
      </w:tr>
      <w:tr w:rsidR="00FE76A8" w:rsidRPr="00FE76A8" w:rsidTr="009E667E">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1941" w:type="dxa"/>
            <w:noWrap/>
            <w:hideMark/>
          </w:tcPr>
          <w:p w:rsidR="00FE76A8" w:rsidRPr="00FE76A8" w:rsidRDefault="00FE76A8" w:rsidP="00FE76A8">
            <w:pPr>
              <w:spacing w:after="0"/>
              <w:rPr>
                <w:rFonts w:ascii="Calibri" w:eastAsia="Times New Roman" w:hAnsi="Calibri" w:cs="Times New Roman"/>
                <w:color w:val="000000" w:themeColor="text1"/>
                <w:szCs w:val="22"/>
                <w:lang w:eastAsia="es-ES"/>
              </w:rPr>
            </w:pPr>
            <w:r w:rsidRPr="00FE76A8">
              <w:rPr>
                <w:rFonts w:ascii="Calibri" w:eastAsia="Times New Roman" w:hAnsi="Calibri" w:cs="Times New Roman"/>
                <w:color w:val="000000" w:themeColor="text1"/>
                <w:szCs w:val="22"/>
                <w:lang w:eastAsia="es-ES"/>
              </w:rPr>
              <w:t>Month</w:t>
            </w:r>
          </w:p>
        </w:tc>
        <w:tc>
          <w:tcPr>
            <w:tcW w:w="1737" w:type="dxa"/>
            <w:noWrap/>
            <w:hideMark/>
          </w:tcPr>
          <w:p w:rsidR="00FE76A8" w:rsidRPr="00FE76A8" w:rsidRDefault="00FE76A8" w:rsidP="00FE76A8">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themeColor="text1"/>
                <w:szCs w:val="22"/>
                <w:lang w:eastAsia="es-ES"/>
              </w:rPr>
            </w:pPr>
            <w:r w:rsidRPr="00FE76A8">
              <w:rPr>
                <w:rFonts w:ascii="Calibri" w:eastAsia="Times New Roman" w:hAnsi="Calibri" w:cs="Times New Roman"/>
                <w:b/>
                <w:color w:val="000000" w:themeColor="text1"/>
                <w:szCs w:val="22"/>
                <w:lang w:eastAsia="es-ES"/>
              </w:rPr>
              <w:t>Deliveries</w:t>
            </w:r>
          </w:p>
        </w:tc>
        <w:tc>
          <w:tcPr>
            <w:tcW w:w="943" w:type="dxa"/>
            <w:noWrap/>
            <w:hideMark/>
          </w:tcPr>
          <w:p w:rsidR="00FE76A8" w:rsidRPr="00FE76A8" w:rsidRDefault="00FE76A8" w:rsidP="00FE76A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000000" w:themeColor="text1"/>
                <w:szCs w:val="22"/>
                <w:lang w:eastAsia="es-ES"/>
              </w:rPr>
            </w:pPr>
            <w:r w:rsidRPr="00FE76A8">
              <w:rPr>
                <w:rFonts w:ascii="Calibri" w:eastAsia="Times New Roman" w:hAnsi="Calibri" w:cs="Times New Roman"/>
                <w:b/>
                <w:color w:val="000000" w:themeColor="text1"/>
                <w:szCs w:val="22"/>
                <w:lang w:eastAsia="es-ES"/>
              </w:rPr>
              <w:t>Total</w:t>
            </w:r>
          </w:p>
        </w:tc>
      </w:tr>
      <w:tr w:rsidR="009E667E" w:rsidRPr="00FE76A8" w:rsidTr="009E667E">
        <w:trPr>
          <w:cnfStyle w:val="000000010000" w:firstRow="0" w:lastRow="0" w:firstColumn="0" w:lastColumn="0" w:oddVBand="0" w:evenVBand="0" w:oddHBand="0" w:evenHBand="1" w:firstRowFirstColumn="0" w:firstRowLastColumn="0" w:lastRowFirstColumn="0" w:lastRowLastColumn="0"/>
          <w:trHeight w:val="91"/>
          <w:jc w:val="center"/>
        </w:trPr>
        <w:tc>
          <w:tcPr>
            <w:cnfStyle w:val="001000000000" w:firstRow="0" w:lastRow="0" w:firstColumn="1" w:lastColumn="0" w:oddVBand="0" w:evenVBand="0" w:oddHBand="0" w:evenHBand="0" w:firstRowFirstColumn="0" w:firstRowLastColumn="0" w:lastRowFirstColumn="0" w:lastRowLastColumn="0"/>
            <w:tcW w:w="1941" w:type="dxa"/>
            <w:noWrap/>
            <w:hideMark/>
          </w:tcPr>
          <w:p w:rsidR="009E667E" w:rsidRPr="00FE76A8" w:rsidRDefault="009E667E" w:rsidP="00FE76A8">
            <w:pPr>
              <w:spacing w:after="0"/>
              <w:rPr>
                <w:rFonts w:ascii="Calibri" w:eastAsia="Times New Roman" w:hAnsi="Calibri" w:cs="Times New Roman"/>
                <w:b w:val="0"/>
                <w:color w:val="000000"/>
                <w:szCs w:val="22"/>
                <w:lang w:eastAsia="es-ES"/>
              </w:rPr>
            </w:pPr>
            <w:r w:rsidRPr="00FE76A8">
              <w:rPr>
                <w:rFonts w:ascii="Calibri" w:eastAsia="Times New Roman" w:hAnsi="Calibri" w:cs="Times New Roman"/>
                <w:b w:val="0"/>
                <w:color w:val="000000"/>
                <w:szCs w:val="22"/>
                <w:lang w:eastAsia="es-ES"/>
              </w:rPr>
              <w:t>January</w:t>
            </w:r>
          </w:p>
        </w:tc>
        <w:tc>
          <w:tcPr>
            <w:tcW w:w="1737" w:type="dxa"/>
            <w:noWrap/>
            <w:hideMark/>
          </w:tcPr>
          <w:p w:rsidR="009E667E" w:rsidRPr="00FE76A8" w:rsidRDefault="009E667E" w:rsidP="00FE76A8">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2"/>
                <w:lang w:eastAsia="es-ES"/>
              </w:rPr>
            </w:pPr>
            <w:r w:rsidRPr="00FE76A8">
              <w:rPr>
                <w:rFonts w:ascii="Calibri" w:eastAsia="Times New Roman" w:hAnsi="Calibri" w:cs="Times New Roman"/>
                <w:color w:val="000000"/>
                <w:szCs w:val="22"/>
                <w:lang w:eastAsia="es-ES"/>
              </w:rPr>
              <w:t>66</w:t>
            </w:r>
          </w:p>
        </w:tc>
        <w:tc>
          <w:tcPr>
            <w:tcW w:w="943" w:type="dxa"/>
            <w:vMerge w:val="restart"/>
            <w:noWrap/>
            <w:hideMark/>
          </w:tcPr>
          <w:p w:rsidR="009E667E" w:rsidRPr="00FE76A8" w:rsidRDefault="009E667E" w:rsidP="00FE76A8">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2"/>
                <w:lang w:eastAsia="es-ES"/>
              </w:rPr>
            </w:pPr>
            <w:r w:rsidRPr="00FE76A8">
              <w:rPr>
                <w:rFonts w:ascii="Calibri" w:eastAsia="Times New Roman" w:hAnsi="Calibri" w:cs="Times New Roman"/>
                <w:color w:val="000000"/>
                <w:szCs w:val="22"/>
                <w:lang w:eastAsia="es-ES"/>
              </w:rPr>
              <w:t> </w:t>
            </w:r>
          </w:p>
          <w:p w:rsidR="009E667E" w:rsidRPr="00FE76A8" w:rsidRDefault="009E667E" w:rsidP="00FE76A8">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2"/>
                <w:lang w:eastAsia="es-ES"/>
              </w:rPr>
            </w:pPr>
            <w:r w:rsidRPr="00FE76A8">
              <w:rPr>
                <w:rFonts w:ascii="Calibri" w:eastAsia="Times New Roman" w:hAnsi="Calibri" w:cs="Times New Roman"/>
                <w:color w:val="000000"/>
                <w:szCs w:val="22"/>
                <w:lang w:eastAsia="es-ES"/>
              </w:rPr>
              <w:t> </w:t>
            </w:r>
          </w:p>
          <w:p w:rsidR="009E667E" w:rsidRPr="00FE76A8" w:rsidRDefault="009E667E" w:rsidP="00FE76A8">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2"/>
                <w:lang w:eastAsia="es-ES"/>
              </w:rPr>
            </w:pPr>
            <w:r w:rsidRPr="00FE76A8">
              <w:rPr>
                <w:rFonts w:ascii="Calibri" w:eastAsia="Times New Roman" w:hAnsi="Calibri" w:cs="Times New Roman"/>
                <w:color w:val="000000"/>
                <w:szCs w:val="22"/>
                <w:lang w:eastAsia="es-ES"/>
              </w:rPr>
              <w:t> </w:t>
            </w:r>
          </w:p>
          <w:p w:rsidR="009E667E" w:rsidRPr="00FE76A8" w:rsidRDefault="009E667E" w:rsidP="00FE76A8">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2"/>
                <w:lang w:eastAsia="es-ES"/>
              </w:rPr>
            </w:pPr>
            <w:r w:rsidRPr="00FE76A8">
              <w:rPr>
                <w:rFonts w:ascii="Calibri" w:eastAsia="Times New Roman" w:hAnsi="Calibri" w:cs="Times New Roman"/>
                <w:color w:val="000000"/>
                <w:szCs w:val="22"/>
                <w:lang w:eastAsia="es-ES"/>
              </w:rPr>
              <w:t> </w:t>
            </w:r>
          </w:p>
          <w:p w:rsidR="009E667E" w:rsidRPr="00FE76A8" w:rsidRDefault="009E667E" w:rsidP="00FE76A8">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2"/>
                <w:lang w:eastAsia="es-ES"/>
              </w:rPr>
            </w:pPr>
            <w:r w:rsidRPr="00FE76A8">
              <w:rPr>
                <w:rFonts w:ascii="Calibri" w:eastAsia="Times New Roman" w:hAnsi="Calibri" w:cs="Times New Roman"/>
                <w:color w:val="000000"/>
                <w:szCs w:val="22"/>
                <w:lang w:eastAsia="es-ES"/>
              </w:rPr>
              <w:t> </w:t>
            </w:r>
          </w:p>
          <w:p w:rsidR="009E667E" w:rsidRPr="00FE76A8" w:rsidRDefault="009E667E" w:rsidP="00FE76A8">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2"/>
                <w:lang w:eastAsia="es-ES"/>
              </w:rPr>
            </w:pPr>
            <w:r w:rsidRPr="00FE76A8">
              <w:rPr>
                <w:rFonts w:ascii="Calibri" w:eastAsia="Times New Roman" w:hAnsi="Calibri" w:cs="Times New Roman"/>
                <w:color w:val="000000"/>
                <w:szCs w:val="22"/>
                <w:lang w:eastAsia="es-ES"/>
              </w:rPr>
              <w:t> </w:t>
            </w:r>
          </w:p>
          <w:p w:rsidR="009E667E" w:rsidRPr="00FE76A8" w:rsidRDefault="009E667E" w:rsidP="00FE76A8">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2"/>
                <w:lang w:eastAsia="es-ES"/>
              </w:rPr>
            </w:pPr>
            <w:r w:rsidRPr="00FE76A8">
              <w:rPr>
                <w:rFonts w:ascii="Calibri" w:eastAsia="Times New Roman" w:hAnsi="Calibri" w:cs="Times New Roman"/>
                <w:color w:val="000000"/>
                <w:szCs w:val="22"/>
                <w:lang w:eastAsia="es-ES"/>
              </w:rPr>
              <w:t> </w:t>
            </w:r>
          </w:p>
          <w:p w:rsidR="009E667E" w:rsidRPr="00FE76A8" w:rsidRDefault="009E667E" w:rsidP="00FE76A8">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2"/>
                <w:lang w:eastAsia="es-ES"/>
              </w:rPr>
            </w:pPr>
            <w:r w:rsidRPr="00FE76A8">
              <w:rPr>
                <w:rFonts w:ascii="Calibri" w:eastAsia="Times New Roman" w:hAnsi="Calibri" w:cs="Times New Roman"/>
                <w:color w:val="000000"/>
                <w:szCs w:val="22"/>
                <w:lang w:eastAsia="es-ES"/>
              </w:rPr>
              <w:t> </w:t>
            </w:r>
          </w:p>
          <w:p w:rsidR="009E667E" w:rsidRPr="00FE76A8" w:rsidRDefault="009E667E" w:rsidP="00FE76A8">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2"/>
                <w:lang w:eastAsia="es-ES"/>
              </w:rPr>
            </w:pPr>
            <w:r w:rsidRPr="00FE76A8">
              <w:rPr>
                <w:rFonts w:ascii="Calibri" w:eastAsia="Times New Roman" w:hAnsi="Calibri" w:cs="Times New Roman"/>
                <w:color w:val="000000"/>
                <w:szCs w:val="22"/>
                <w:lang w:eastAsia="es-ES"/>
              </w:rPr>
              <w:t> </w:t>
            </w:r>
          </w:p>
        </w:tc>
      </w:tr>
      <w:tr w:rsidR="009E667E" w:rsidRPr="00FE76A8" w:rsidTr="009E667E">
        <w:trPr>
          <w:cnfStyle w:val="000000100000" w:firstRow="0" w:lastRow="0" w:firstColumn="0" w:lastColumn="0" w:oddVBand="0" w:evenVBand="0" w:oddHBand="1" w:evenHBand="0" w:firstRowFirstColumn="0" w:firstRowLastColumn="0" w:lastRowFirstColumn="0" w:lastRowLastColumn="0"/>
          <w:trHeight w:val="91"/>
          <w:jc w:val="center"/>
        </w:trPr>
        <w:tc>
          <w:tcPr>
            <w:cnfStyle w:val="001000000000" w:firstRow="0" w:lastRow="0" w:firstColumn="1" w:lastColumn="0" w:oddVBand="0" w:evenVBand="0" w:oddHBand="0" w:evenHBand="0" w:firstRowFirstColumn="0" w:firstRowLastColumn="0" w:lastRowFirstColumn="0" w:lastRowLastColumn="0"/>
            <w:tcW w:w="1941" w:type="dxa"/>
            <w:noWrap/>
            <w:hideMark/>
          </w:tcPr>
          <w:p w:rsidR="009E667E" w:rsidRPr="00FE76A8" w:rsidRDefault="009E667E" w:rsidP="00FE76A8">
            <w:pPr>
              <w:spacing w:after="0"/>
              <w:rPr>
                <w:rFonts w:ascii="Calibri" w:eastAsia="Times New Roman" w:hAnsi="Calibri" w:cs="Times New Roman"/>
                <w:b w:val="0"/>
                <w:color w:val="000000"/>
                <w:szCs w:val="22"/>
                <w:lang w:eastAsia="es-ES"/>
              </w:rPr>
            </w:pPr>
            <w:r>
              <w:rPr>
                <w:rFonts w:ascii="Calibri" w:eastAsia="Times New Roman" w:hAnsi="Calibri" w:cs="Times New Roman"/>
                <w:b w:val="0"/>
                <w:color w:val="000000"/>
                <w:szCs w:val="22"/>
                <w:lang w:eastAsia="es-ES"/>
              </w:rPr>
              <w:t>Feb</w:t>
            </w:r>
            <w:r w:rsidRPr="00FE76A8">
              <w:rPr>
                <w:rFonts w:ascii="Calibri" w:eastAsia="Times New Roman" w:hAnsi="Calibri" w:cs="Times New Roman"/>
                <w:b w:val="0"/>
                <w:color w:val="000000"/>
                <w:szCs w:val="22"/>
                <w:lang w:eastAsia="es-ES"/>
              </w:rPr>
              <w:t>ruary</w:t>
            </w:r>
          </w:p>
        </w:tc>
        <w:tc>
          <w:tcPr>
            <w:tcW w:w="1737" w:type="dxa"/>
            <w:noWrap/>
            <w:hideMark/>
          </w:tcPr>
          <w:p w:rsidR="009E667E" w:rsidRPr="00FE76A8" w:rsidRDefault="009E667E" w:rsidP="00FE76A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s-ES"/>
              </w:rPr>
            </w:pPr>
            <w:r w:rsidRPr="00FE76A8">
              <w:rPr>
                <w:rFonts w:ascii="Calibri" w:eastAsia="Times New Roman" w:hAnsi="Calibri" w:cs="Times New Roman"/>
                <w:color w:val="000000"/>
                <w:szCs w:val="22"/>
                <w:lang w:eastAsia="es-ES"/>
              </w:rPr>
              <w:t>57</w:t>
            </w:r>
          </w:p>
        </w:tc>
        <w:tc>
          <w:tcPr>
            <w:tcW w:w="943" w:type="dxa"/>
            <w:vMerge/>
            <w:noWrap/>
            <w:hideMark/>
          </w:tcPr>
          <w:p w:rsidR="009E667E" w:rsidRPr="00FE76A8" w:rsidRDefault="009E667E" w:rsidP="00FE76A8">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s-ES"/>
              </w:rPr>
            </w:pPr>
          </w:p>
        </w:tc>
      </w:tr>
      <w:tr w:rsidR="009E667E" w:rsidRPr="00FE76A8" w:rsidTr="009E667E">
        <w:trPr>
          <w:cnfStyle w:val="000000010000" w:firstRow="0" w:lastRow="0" w:firstColumn="0" w:lastColumn="0" w:oddVBand="0" w:evenVBand="0" w:oddHBand="0" w:evenHBand="1" w:firstRowFirstColumn="0" w:firstRowLastColumn="0" w:lastRowFirstColumn="0" w:lastRowLastColumn="0"/>
          <w:trHeight w:val="91"/>
          <w:jc w:val="center"/>
        </w:trPr>
        <w:tc>
          <w:tcPr>
            <w:cnfStyle w:val="001000000000" w:firstRow="0" w:lastRow="0" w:firstColumn="1" w:lastColumn="0" w:oddVBand="0" w:evenVBand="0" w:oddHBand="0" w:evenHBand="0" w:firstRowFirstColumn="0" w:firstRowLastColumn="0" w:lastRowFirstColumn="0" w:lastRowLastColumn="0"/>
            <w:tcW w:w="1941" w:type="dxa"/>
            <w:noWrap/>
            <w:hideMark/>
          </w:tcPr>
          <w:p w:rsidR="009E667E" w:rsidRPr="00FE76A8" w:rsidRDefault="009E667E" w:rsidP="00FE76A8">
            <w:pPr>
              <w:spacing w:after="0"/>
              <w:rPr>
                <w:rFonts w:ascii="Calibri" w:eastAsia="Times New Roman" w:hAnsi="Calibri" w:cs="Times New Roman"/>
                <w:b w:val="0"/>
                <w:color w:val="000000"/>
                <w:szCs w:val="22"/>
                <w:lang w:eastAsia="es-ES"/>
              </w:rPr>
            </w:pPr>
            <w:r w:rsidRPr="00FE76A8">
              <w:rPr>
                <w:rFonts w:ascii="Calibri" w:eastAsia="Times New Roman" w:hAnsi="Calibri" w:cs="Times New Roman"/>
                <w:b w:val="0"/>
                <w:color w:val="000000"/>
                <w:szCs w:val="22"/>
                <w:lang w:eastAsia="es-ES"/>
              </w:rPr>
              <w:t>March</w:t>
            </w:r>
          </w:p>
        </w:tc>
        <w:tc>
          <w:tcPr>
            <w:tcW w:w="1737" w:type="dxa"/>
            <w:noWrap/>
            <w:hideMark/>
          </w:tcPr>
          <w:p w:rsidR="009E667E" w:rsidRPr="00FE76A8" w:rsidRDefault="009E667E" w:rsidP="00FE76A8">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2"/>
                <w:lang w:eastAsia="es-ES"/>
              </w:rPr>
            </w:pPr>
            <w:r w:rsidRPr="00FE76A8">
              <w:rPr>
                <w:rFonts w:ascii="Calibri" w:eastAsia="Times New Roman" w:hAnsi="Calibri" w:cs="Times New Roman"/>
                <w:color w:val="000000"/>
                <w:szCs w:val="22"/>
                <w:lang w:eastAsia="es-ES"/>
              </w:rPr>
              <w:t>70</w:t>
            </w:r>
          </w:p>
        </w:tc>
        <w:tc>
          <w:tcPr>
            <w:tcW w:w="943" w:type="dxa"/>
            <w:vMerge/>
            <w:noWrap/>
            <w:hideMark/>
          </w:tcPr>
          <w:p w:rsidR="009E667E" w:rsidRPr="00FE76A8" w:rsidRDefault="009E667E" w:rsidP="00FE76A8">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2"/>
                <w:lang w:eastAsia="es-ES"/>
              </w:rPr>
            </w:pPr>
          </w:p>
        </w:tc>
      </w:tr>
      <w:tr w:rsidR="009E667E" w:rsidRPr="00FE76A8" w:rsidTr="009E667E">
        <w:trPr>
          <w:cnfStyle w:val="000000100000" w:firstRow="0" w:lastRow="0" w:firstColumn="0" w:lastColumn="0" w:oddVBand="0" w:evenVBand="0" w:oddHBand="1" w:evenHBand="0" w:firstRowFirstColumn="0" w:firstRowLastColumn="0" w:lastRowFirstColumn="0" w:lastRowLastColumn="0"/>
          <w:trHeight w:val="91"/>
          <w:jc w:val="center"/>
        </w:trPr>
        <w:tc>
          <w:tcPr>
            <w:cnfStyle w:val="001000000000" w:firstRow="0" w:lastRow="0" w:firstColumn="1" w:lastColumn="0" w:oddVBand="0" w:evenVBand="0" w:oddHBand="0" w:evenHBand="0" w:firstRowFirstColumn="0" w:firstRowLastColumn="0" w:lastRowFirstColumn="0" w:lastRowLastColumn="0"/>
            <w:tcW w:w="1941" w:type="dxa"/>
            <w:noWrap/>
            <w:hideMark/>
          </w:tcPr>
          <w:p w:rsidR="009E667E" w:rsidRPr="00FE76A8" w:rsidRDefault="009E667E" w:rsidP="00FE76A8">
            <w:pPr>
              <w:spacing w:after="0"/>
              <w:rPr>
                <w:rFonts w:ascii="Calibri" w:eastAsia="Times New Roman" w:hAnsi="Calibri" w:cs="Times New Roman"/>
                <w:b w:val="0"/>
                <w:color w:val="000000"/>
                <w:szCs w:val="22"/>
                <w:lang w:eastAsia="es-ES"/>
              </w:rPr>
            </w:pPr>
            <w:r w:rsidRPr="00FE76A8">
              <w:rPr>
                <w:rFonts w:ascii="Calibri" w:eastAsia="Times New Roman" w:hAnsi="Calibri" w:cs="Times New Roman"/>
                <w:b w:val="0"/>
                <w:color w:val="000000"/>
                <w:szCs w:val="22"/>
                <w:lang w:eastAsia="es-ES"/>
              </w:rPr>
              <w:t>April</w:t>
            </w:r>
          </w:p>
        </w:tc>
        <w:tc>
          <w:tcPr>
            <w:tcW w:w="1737" w:type="dxa"/>
            <w:noWrap/>
            <w:hideMark/>
          </w:tcPr>
          <w:p w:rsidR="009E667E" w:rsidRPr="00FE76A8" w:rsidRDefault="009E667E" w:rsidP="00FE76A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s-ES"/>
              </w:rPr>
            </w:pPr>
            <w:r w:rsidRPr="00FE76A8">
              <w:rPr>
                <w:rFonts w:ascii="Calibri" w:eastAsia="Times New Roman" w:hAnsi="Calibri" w:cs="Times New Roman"/>
                <w:color w:val="000000"/>
                <w:szCs w:val="22"/>
                <w:lang w:eastAsia="es-ES"/>
              </w:rPr>
              <w:t>67</w:t>
            </w:r>
          </w:p>
        </w:tc>
        <w:tc>
          <w:tcPr>
            <w:tcW w:w="943" w:type="dxa"/>
            <w:vMerge/>
            <w:noWrap/>
            <w:hideMark/>
          </w:tcPr>
          <w:p w:rsidR="009E667E" w:rsidRPr="00FE76A8" w:rsidRDefault="009E667E" w:rsidP="00FE76A8">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s-ES"/>
              </w:rPr>
            </w:pPr>
          </w:p>
        </w:tc>
      </w:tr>
      <w:tr w:rsidR="009E667E" w:rsidRPr="00FE76A8" w:rsidTr="009E667E">
        <w:trPr>
          <w:cnfStyle w:val="000000010000" w:firstRow="0" w:lastRow="0" w:firstColumn="0" w:lastColumn="0" w:oddVBand="0" w:evenVBand="0" w:oddHBand="0" w:evenHBand="1" w:firstRowFirstColumn="0" w:firstRowLastColumn="0" w:lastRowFirstColumn="0" w:lastRowLastColumn="0"/>
          <w:trHeight w:val="91"/>
          <w:jc w:val="center"/>
        </w:trPr>
        <w:tc>
          <w:tcPr>
            <w:cnfStyle w:val="001000000000" w:firstRow="0" w:lastRow="0" w:firstColumn="1" w:lastColumn="0" w:oddVBand="0" w:evenVBand="0" w:oddHBand="0" w:evenHBand="0" w:firstRowFirstColumn="0" w:firstRowLastColumn="0" w:lastRowFirstColumn="0" w:lastRowLastColumn="0"/>
            <w:tcW w:w="1941" w:type="dxa"/>
            <w:noWrap/>
            <w:hideMark/>
          </w:tcPr>
          <w:p w:rsidR="009E667E" w:rsidRPr="00FE76A8" w:rsidRDefault="009E667E" w:rsidP="00FE76A8">
            <w:pPr>
              <w:spacing w:after="0"/>
              <w:rPr>
                <w:rFonts w:ascii="Calibri" w:eastAsia="Times New Roman" w:hAnsi="Calibri" w:cs="Times New Roman"/>
                <w:b w:val="0"/>
                <w:color w:val="000000"/>
                <w:szCs w:val="22"/>
                <w:lang w:eastAsia="es-ES"/>
              </w:rPr>
            </w:pPr>
            <w:r w:rsidRPr="00FE76A8">
              <w:rPr>
                <w:rFonts w:ascii="Calibri" w:eastAsia="Times New Roman" w:hAnsi="Calibri" w:cs="Times New Roman"/>
                <w:b w:val="0"/>
                <w:color w:val="000000"/>
                <w:szCs w:val="22"/>
                <w:lang w:eastAsia="es-ES"/>
              </w:rPr>
              <w:t>May</w:t>
            </w:r>
          </w:p>
        </w:tc>
        <w:tc>
          <w:tcPr>
            <w:tcW w:w="1737" w:type="dxa"/>
            <w:noWrap/>
            <w:hideMark/>
          </w:tcPr>
          <w:p w:rsidR="009E667E" w:rsidRPr="00FE76A8" w:rsidRDefault="009E667E" w:rsidP="00FE76A8">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2"/>
                <w:lang w:eastAsia="es-ES"/>
              </w:rPr>
            </w:pPr>
            <w:r w:rsidRPr="00FE76A8">
              <w:rPr>
                <w:rFonts w:ascii="Calibri" w:eastAsia="Times New Roman" w:hAnsi="Calibri" w:cs="Times New Roman"/>
                <w:color w:val="000000"/>
                <w:szCs w:val="22"/>
                <w:lang w:eastAsia="es-ES"/>
              </w:rPr>
              <w:t>72</w:t>
            </w:r>
          </w:p>
        </w:tc>
        <w:tc>
          <w:tcPr>
            <w:tcW w:w="943" w:type="dxa"/>
            <w:vMerge/>
            <w:noWrap/>
            <w:hideMark/>
          </w:tcPr>
          <w:p w:rsidR="009E667E" w:rsidRPr="00FE76A8" w:rsidRDefault="009E667E" w:rsidP="00FE76A8">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2"/>
                <w:lang w:eastAsia="es-ES"/>
              </w:rPr>
            </w:pPr>
          </w:p>
        </w:tc>
      </w:tr>
      <w:tr w:rsidR="009E667E" w:rsidRPr="00FE76A8" w:rsidTr="009E667E">
        <w:trPr>
          <w:cnfStyle w:val="000000100000" w:firstRow="0" w:lastRow="0" w:firstColumn="0" w:lastColumn="0" w:oddVBand="0" w:evenVBand="0" w:oddHBand="1" w:evenHBand="0" w:firstRowFirstColumn="0" w:firstRowLastColumn="0" w:lastRowFirstColumn="0" w:lastRowLastColumn="0"/>
          <w:trHeight w:val="91"/>
          <w:jc w:val="center"/>
        </w:trPr>
        <w:tc>
          <w:tcPr>
            <w:cnfStyle w:val="001000000000" w:firstRow="0" w:lastRow="0" w:firstColumn="1" w:lastColumn="0" w:oddVBand="0" w:evenVBand="0" w:oddHBand="0" w:evenHBand="0" w:firstRowFirstColumn="0" w:firstRowLastColumn="0" w:lastRowFirstColumn="0" w:lastRowLastColumn="0"/>
            <w:tcW w:w="1941" w:type="dxa"/>
            <w:noWrap/>
            <w:hideMark/>
          </w:tcPr>
          <w:p w:rsidR="009E667E" w:rsidRPr="00FE76A8" w:rsidRDefault="009E667E" w:rsidP="00FE76A8">
            <w:pPr>
              <w:spacing w:after="0"/>
              <w:rPr>
                <w:rFonts w:ascii="Calibri" w:eastAsia="Times New Roman" w:hAnsi="Calibri" w:cs="Times New Roman"/>
                <w:b w:val="0"/>
                <w:color w:val="000000"/>
                <w:szCs w:val="22"/>
                <w:lang w:eastAsia="es-ES"/>
              </w:rPr>
            </w:pPr>
            <w:r w:rsidRPr="00FE76A8">
              <w:rPr>
                <w:rFonts w:ascii="Calibri" w:eastAsia="Times New Roman" w:hAnsi="Calibri" w:cs="Times New Roman"/>
                <w:b w:val="0"/>
                <w:color w:val="000000"/>
                <w:szCs w:val="22"/>
                <w:lang w:eastAsia="es-ES"/>
              </w:rPr>
              <w:t>Jun</w:t>
            </w:r>
            <w:r>
              <w:rPr>
                <w:rFonts w:ascii="Calibri" w:eastAsia="Times New Roman" w:hAnsi="Calibri" w:cs="Times New Roman"/>
                <w:b w:val="0"/>
                <w:color w:val="000000"/>
                <w:szCs w:val="22"/>
                <w:lang w:eastAsia="es-ES"/>
              </w:rPr>
              <w:t>e</w:t>
            </w:r>
          </w:p>
        </w:tc>
        <w:tc>
          <w:tcPr>
            <w:tcW w:w="1737" w:type="dxa"/>
            <w:noWrap/>
            <w:hideMark/>
          </w:tcPr>
          <w:p w:rsidR="009E667E" w:rsidRPr="00FE76A8" w:rsidRDefault="009E667E" w:rsidP="00FE76A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s-ES"/>
              </w:rPr>
            </w:pPr>
            <w:r w:rsidRPr="00FE76A8">
              <w:rPr>
                <w:rFonts w:ascii="Calibri" w:eastAsia="Times New Roman" w:hAnsi="Calibri" w:cs="Times New Roman"/>
                <w:color w:val="000000"/>
                <w:szCs w:val="22"/>
                <w:lang w:eastAsia="es-ES"/>
              </w:rPr>
              <w:t>50</w:t>
            </w:r>
          </w:p>
        </w:tc>
        <w:tc>
          <w:tcPr>
            <w:tcW w:w="943" w:type="dxa"/>
            <w:vMerge/>
            <w:noWrap/>
            <w:hideMark/>
          </w:tcPr>
          <w:p w:rsidR="009E667E" w:rsidRPr="00FE76A8" w:rsidRDefault="009E667E" w:rsidP="00FE76A8">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s-ES"/>
              </w:rPr>
            </w:pPr>
          </w:p>
        </w:tc>
      </w:tr>
      <w:tr w:rsidR="009E667E" w:rsidRPr="00FE76A8" w:rsidTr="009E667E">
        <w:trPr>
          <w:cnfStyle w:val="000000010000" w:firstRow="0" w:lastRow="0" w:firstColumn="0" w:lastColumn="0" w:oddVBand="0" w:evenVBand="0" w:oddHBand="0" w:evenHBand="1" w:firstRowFirstColumn="0" w:firstRowLastColumn="0" w:lastRowFirstColumn="0" w:lastRowLastColumn="0"/>
          <w:trHeight w:val="91"/>
          <w:jc w:val="center"/>
        </w:trPr>
        <w:tc>
          <w:tcPr>
            <w:cnfStyle w:val="001000000000" w:firstRow="0" w:lastRow="0" w:firstColumn="1" w:lastColumn="0" w:oddVBand="0" w:evenVBand="0" w:oddHBand="0" w:evenHBand="0" w:firstRowFirstColumn="0" w:firstRowLastColumn="0" w:lastRowFirstColumn="0" w:lastRowLastColumn="0"/>
            <w:tcW w:w="1941" w:type="dxa"/>
            <w:noWrap/>
            <w:hideMark/>
          </w:tcPr>
          <w:p w:rsidR="009E667E" w:rsidRPr="00FE76A8" w:rsidRDefault="009E667E" w:rsidP="00FE76A8">
            <w:pPr>
              <w:spacing w:after="0"/>
              <w:rPr>
                <w:rFonts w:ascii="Calibri" w:eastAsia="Times New Roman" w:hAnsi="Calibri" w:cs="Times New Roman"/>
                <w:b w:val="0"/>
                <w:color w:val="000000"/>
                <w:szCs w:val="22"/>
                <w:lang w:eastAsia="es-ES"/>
              </w:rPr>
            </w:pPr>
            <w:r w:rsidRPr="00FE76A8">
              <w:rPr>
                <w:rFonts w:ascii="Calibri" w:eastAsia="Times New Roman" w:hAnsi="Calibri" w:cs="Times New Roman"/>
                <w:b w:val="0"/>
                <w:color w:val="000000"/>
                <w:szCs w:val="22"/>
                <w:lang w:eastAsia="es-ES"/>
              </w:rPr>
              <w:t>July</w:t>
            </w:r>
          </w:p>
        </w:tc>
        <w:tc>
          <w:tcPr>
            <w:tcW w:w="1737" w:type="dxa"/>
            <w:noWrap/>
            <w:hideMark/>
          </w:tcPr>
          <w:p w:rsidR="009E667E" w:rsidRPr="00FE76A8" w:rsidRDefault="009E667E" w:rsidP="00FE76A8">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2"/>
                <w:lang w:eastAsia="es-ES"/>
              </w:rPr>
            </w:pPr>
            <w:r w:rsidRPr="00FE76A8">
              <w:rPr>
                <w:rFonts w:ascii="Calibri" w:eastAsia="Times New Roman" w:hAnsi="Calibri" w:cs="Times New Roman"/>
                <w:color w:val="000000"/>
                <w:szCs w:val="22"/>
                <w:lang w:eastAsia="es-ES"/>
              </w:rPr>
              <w:t>70</w:t>
            </w:r>
          </w:p>
        </w:tc>
        <w:tc>
          <w:tcPr>
            <w:tcW w:w="943" w:type="dxa"/>
            <w:vMerge/>
            <w:noWrap/>
            <w:hideMark/>
          </w:tcPr>
          <w:p w:rsidR="009E667E" w:rsidRPr="00FE76A8" w:rsidRDefault="009E667E" w:rsidP="00FE76A8">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2"/>
                <w:lang w:eastAsia="es-ES"/>
              </w:rPr>
            </w:pPr>
          </w:p>
        </w:tc>
      </w:tr>
      <w:tr w:rsidR="009E667E" w:rsidRPr="00FE76A8" w:rsidTr="009E667E">
        <w:trPr>
          <w:cnfStyle w:val="000000100000" w:firstRow="0" w:lastRow="0" w:firstColumn="0" w:lastColumn="0" w:oddVBand="0" w:evenVBand="0" w:oddHBand="1" w:evenHBand="0" w:firstRowFirstColumn="0" w:firstRowLastColumn="0" w:lastRowFirstColumn="0" w:lastRowLastColumn="0"/>
          <w:trHeight w:val="91"/>
          <w:jc w:val="center"/>
        </w:trPr>
        <w:tc>
          <w:tcPr>
            <w:cnfStyle w:val="001000000000" w:firstRow="0" w:lastRow="0" w:firstColumn="1" w:lastColumn="0" w:oddVBand="0" w:evenVBand="0" w:oddHBand="0" w:evenHBand="0" w:firstRowFirstColumn="0" w:firstRowLastColumn="0" w:lastRowFirstColumn="0" w:lastRowLastColumn="0"/>
            <w:tcW w:w="1941" w:type="dxa"/>
            <w:noWrap/>
            <w:hideMark/>
          </w:tcPr>
          <w:p w:rsidR="009E667E" w:rsidRPr="00FE76A8" w:rsidRDefault="009E667E" w:rsidP="00FE76A8">
            <w:pPr>
              <w:spacing w:after="0"/>
              <w:rPr>
                <w:rFonts w:ascii="Calibri" w:eastAsia="Times New Roman" w:hAnsi="Calibri" w:cs="Times New Roman"/>
                <w:b w:val="0"/>
                <w:color w:val="000000"/>
                <w:szCs w:val="22"/>
                <w:lang w:eastAsia="es-ES"/>
              </w:rPr>
            </w:pPr>
            <w:r w:rsidRPr="00FE76A8">
              <w:rPr>
                <w:rFonts w:ascii="Calibri" w:eastAsia="Times New Roman" w:hAnsi="Calibri" w:cs="Times New Roman"/>
                <w:b w:val="0"/>
                <w:color w:val="000000"/>
                <w:szCs w:val="22"/>
                <w:lang w:eastAsia="es-ES"/>
              </w:rPr>
              <w:t>August</w:t>
            </w:r>
          </w:p>
        </w:tc>
        <w:tc>
          <w:tcPr>
            <w:tcW w:w="1737" w:type="dxa"/>
            <w:noWrap/>
            <w:hideMark/>
          </w:tcPr>
          <w:p w:rsidR="009E667E" w:rsidRPr="00FE76A8" w:rsidRDefault="009E667E" w:rsidP="00FE76A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s-ES"/>
              </w:rPr>
            </w:pPr>
            <w:r w:rsidRPr="00FE76A8">
              <w:rPr>
                <w:rFonts w:ascii="Calibri" w:eastAsia="Times New Roman" w:hAnsi="Calibri" w:cs="Times New Roman"/>
                <w:color w:val="000000"/>
                <w:szCs w:val="22"/>
                <w:lang w:eastAsia="es-ES"/>
              </w:rPr>
              <w:t>69</w:t>
            </w:r>
          </w:p>
        </w:tc>
        <w:tc>
          <w:tcPr>
            <w:tcW w:w="943" w:type="dxa"/>
            <w:vMerge/>
            <w:noWrap/>
            <w:hideMark/>
          </w:tcPr>
          <w:p w:rsidR="009E667E" w:rsidRPr="00FE76A8" w:rsidRDefault="009E667E" w:rsidP="00FE76A8">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s-ES"/>
              </w:rPr>
            </w:pPr>
          </w:p>
        </w:tc>
      </w:tr>
      <w:tr w:rsidR="009E667E" w:rsidRPr="00FE76A8" w:rsidTr="009E667E">
        <w:trPr>
          <w:cnfStyle w:val="000000010000" w:firstRow="0" w:lastRow="0" w:firstColumn="0" w:lastColumn="0" w:oddVBand="0" w:evenVBand="0" w:oddHBand="0" w:evenHBand="1"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1941" w:type="dxa"/>
            <w:noWrap/>
            <w:hideMark/>
          </w:tcPr>
          <w:p w:rsidR="009E667E" w:rsidRPr="00FE76A8" w:rsidRDefault="009E667E" w:rsidP="00FE76A8">
            <w:pPr>
              <w:spacing w:after="0"/>
              <w:rPr>
                <w:rFonts w:ascii="Calibri" w:eastAsia="Times New Roman" w:hAnsi="Calibri" w:cs="Times New Roman"/>
                <w:b w:val="0"/>
                <w:color w:val="000000"/>
                <w:szCs w:val="22"/>
                <w:lang w:eastAsia="es-ES"/>
              </w:rPr>
            </w:pPr>
            <w:r w:rsidRPr="00FE76A8">
              <w:rPr>
                <w:rFonts w:ascii="Calibri" w:eastAsia="Times New Roman" w:hAnsi="Calibri" w:cs="Times New Roman"/>
                <w:b w:val="0"/>
                <w:color w:val="000000"/>
                <w:szCs w:val="22"/>
                <w:lang w:eastAsia="es-ES"/>
              </w:rPr>
              <w:t>September</w:t>
            </w:r>
          </w:p>
        </w:tc>
        <w:tc>
          <w:tcPr>
            <w:tcW w:w="1737" w:type="dxa"/>
            <w:noWrap/>
            <w:hideMark/>
          </w:tcPr>
          <w:p w:rsidR="009E667E" w:rsidRPr="00FE76A8" w:rsidRDefault="009E667E" w:rsidP="00FE76A8">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2"/>
                <w:lang w:eastAsia="es-ES"/>
              </w:rPr>
            </w:pPr>
            <w:r w:rsidRPr="00FE76A8">
              <w:rPr>
                <w:rFonts w:ascii="Calibri" w:eastAsia="Times New Roman" w:hAnsi="Calibri" w:cs="Times New Roman"/>
                <w:color w:val="000000"/>
                <w:szCs w:val="22"/>
                <w:lang w:eastAsia="es-ES"/>
              </w:rPr>
              <w:t>74</w:t>
            </w:r>
          </w:p>
        </w:tc>
        <w:tc>
          <w:tcPr>
            <w:tcW w:w="943" w:type="dxa"/>
            <w:vMerge/>
            <w:noWrap/>
            <w:hideMark/>
          </w:tcPr>
          <w:p w:rsidR="009E667E" w:rsidRPr="00FE76A8" w:rsidRDefault="009E667E" w:rsidP="00FE76A8">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2"/>
                <w:lang w:eastAsia="es-ES"/>
              </w:rPr>
            </w:pPr>
          </w:p>
        </w:tc>
      </w:tr>
      <w:tr w:rsidR="009E667E" w:rsidRPr="00FE76A8" w:rsidTr="009E667E">
        <w:trPr>
          <w:cnfStyle w:val="000000100000" w:firstRow="0" w:lastRow="0" w:firstColumn="0" w:lastColumn="0" w:oddVBand="0" w:evenVBand="0" w:oddHBand="1" w:evenHBand="0" w:firstRowFirstColumn="0" w:firstRowLastColumn="0" w:lastRowFirstColumn="0" w:lastRowLastColumn="0"/>
          <w:trHeight w:val="91"/>
          <w:jc w:val="center"/>
        </w:trPr>
        <w:tc>
          <w:tcPr>
            <w:cnfStyle w:val="001000000000" w:firstRow="0" w:lastRow="0" w:firstColumn="1" w:lastColumn="0" w:oddVBand="0" w:evenVBand="0" w:oddHBand="0" w:evenHBand="0" w:firstRowFirstColumn="0" w:firstRowLastColumn="0" w:lastRowFirstColumn="0" w:lastRowLastColumn="0"/>
            <w:tcW w:w="1941" w:type="dxa"/>
            <w:noWrap/>
            <w:hideMark/>
          </w:tcPr>
          <w:p w:rsidR="009E667E" w:rsidRPr="00FE76A8" w:rsidRDefault="009E667E" w:rsidP="00FE76A8">
            <w:pPr>
              <w:spacing w:after="0"/>
              <w:rPr>
                <w:rFonts w:ascii="Calibri" w:eastAsia="Times New Roman" w:hAnsi="Calibri" w:cs="Times New Roman"/>
                <w:b w:val="0"/>
                <w:color w:val="000000"/>
                <w:szCs w:val="22"/>
                <w:lang w:eastAsia="es-ES"/>
              </w:rPr>
            </w:pPr>
            <w:r w:rsidRPr="00FE76A8">
              <w:rPr>
                <w:rFonts w:ascii="Calibri" w:eastAsia="Times New Roman" w:hAnsi="Calibri" w:cs="Times New Roman"/>
                <w:b w:val="0"/>
                <w:color w:val="000000"/>
                <w:szCs w:val="22"/>
                <w:lang w:eastAsia="es-ES"/>
              </w:rPr>
              <w:t>October</w:t>
            </w:r>
          </w:p>
        </w:tc>
        <w:tc>
          <w:tcPr>
            <w:tcW w:w="1737" w:type="dxa"/>
            <w:noWrap/>
            <w:hideMark/>
          </w:tcPr>
          <w:p w:rsidR="009E667E" w:rsidRPr="00FE76A8" w:rsidRDefault="009E667E" w:rsidP="00FE76A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s-ES"/>
              </w:rPr>
            </w:pPr>
            <w:r w:rsidRPr="00FE76A8">
              <w:rPr>
                <w:rFonts w:ascii="Calibri" w:eastAsia="Times New Roman" w:hAnsi="Calibri" w:cs="Times New Roman"/>
                <w:color w:val="000000"/>
                <w:szCs w:val="22"/>
                <w:lang w:eastAsia="es-ES"/>
              </w:rPr>
              <w:t>64</w:t>
            </w:r>
          </w:p>
        </w:tc>
        <w:tc>
          <w:tcPr>
            <w:tcW w:w="943" w:type="dxa"/>
            <w:vMerge/>
            <w:noWrap/>
            <w:hideMark/>
          </w:tcPr>
          <w:p w:rsidR="009E667E" w:rsidRPr="00FE76A8" w:rsidRDefault="009E667E" w:rsidP="00FE76A8">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s-ES"/>
              </w:rPr>
            </w:pPr>
          </w:p>
        </w:tc>
      </w:tr>
      <w:tr w:rsidR="009E667E" w:rsidRPr="00FE76A8" w:rsidTr="009E667E">
        <w:trPr>
          <w:cnfStyle w:val="000000010000" w:firstRow="0" w:lastRow="0" w:firstColumn="0" w:lastColumn="0" w:oddVBand="0" w:evenVBand="0" w:oddHBand="0" w:evenHBand="1" w:firstRowFirstColumn="0" w:firstRowLastColumn="0" w:lastRowFirstColumn="0" w:lastRowLastColumn="0"/>
          <w:trHeight w:val="91"/>
          <w:jc w:val="center"/>
        </w:trPr>
        <w:tc>
          <w:tcPr>
            <w:cnfStyle w:val="001000000000" w:firstRow="0" w:lastRow="0" w:firstColumn="1" w:lastColumn="0" w:oddVBand="0" w:evenVBand="0" w:oddHBand="0" w:evenHBand="0" w:firstRowFirstColumn="0" w:firstRowLastColumn="0" w:lastRowFirstColumn="0" w:lastRowLastColumn="0"/>
            <w:tcW w:w="1941" w:type="dxa"/>
            <w:noWrap/>
            <w:hideMark/>
          </w:tcPr>
          <w:p w:rsidR="009E667E" w:rsidRPr="00FE76A8" w:rsidRDefault="009E667E" w:rsidP="00FE76A8">
            <w:pPr>
              <w:spacing w:after="0"/>
              <w:rPr>
                <w:rFonts w:ascii="Calibri" w:eastAsia="Times New Roman" w:hAnsi="Calibri" w:cs="Times New Roman"/>
                <w:b w:val="0"/>
                <w:color w:val="000000"/>
                <w:szCs w:val="22"/>
                <w:lang w:eastAsia="es-ES"/>
              </w:rPr>
            </w:pPr>
            <w:r w:rsidRPr="00FE76A8">
              <w:rPr>
                <w:rFonts w:ascii="Calibri" w:eastAsia="Times New Roman" w:hAnsi="Calibri" w:cs="Times New Roman"/>
                <w:b w:val="0"/>
                <w:color w:val="000000"/>
                <w:szCs w:val="22"/>
                <w:lang w:eastAsia="es-ES"/>
              </w:rPr>
              <w:t>November</w:t>
            </w:r>
          </w:p>
        </w:tc>
        <w:tc>
          <w:tcPr>
            <w:tcW w:w="1737" w:type="dxa"/>
            <w:noWrap/>
            <w:hideMark/>
          </w:tcPr>
          <w:p w:rsidR="009E667E" w:rsidRPr="00FE76A8" w:rsidRDefault="009E667E" w:rsidP="00FE76A8">
            <w:pPr>
              <w:spacing w:after="0"/>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2"/>
                <w:lang w:eastAsia="es-ES"/>
              </w:rPr>
            </w:pPr>
            <w:r w:rsidRPr="00FE76A8">
              <w:rPr>
                <w:rFonts w:ascii="Calibri" w:eastAsia="Times New Roman" w:hAnsi="Calibri" w:cs="Times New Roman"/>
                <w:color w:val="000000"/>
                <w:szCs w:val="22"/>
                <w:lang w:eastAsia="es-ES"/>
              </w:rPr>
              <w:t>73</w:t>
            </w:r>
          </w:p>
        </w:tc>
        <w:tc>
          <w:tcPr>
            <w:tcW w:w="943" w:type="dxa"/>
            <w:vMerge/>
            <w:hideMark/>
          </w:tcPr>
          <w:p w:rsidR="009E667E" w:rsidRPr="00FE76A8" w:rsidRDefault="009E667E" w:rsidP="00FE76A8">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2"/>
                <w:lang w:eastAsia="es-ES"/>
              </w:rPr>
            </w:pPr>
          </w:p>
        </w:tc>
      </w:tr>
      <w:tr w:rsidR="009E667E" w:rsidRPr="00FE76A8" w:rsidTr="009E667E">
        <w:trPr>
          <w:cnfStyle w:val="000000100000" w:firstRow="0" w:lastRow="0" w:firstColumn="0" w:lastColumn="0" w:oddVBand="0" w:evenVBand="0" w:oddHBand="1" w:evenHBand="0"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1941" w:type="dxa"/>
            <w:noWrap/>
            <w:hideMark/>
          </w:tcPr>
          <w:p w:rsidR="009E667E" w:rsidRPr="00FE76A8" w:rsidRDefault="009E667E" w:rsidP="00FE76A8">
            <w:pPr>
              <w:spacing w:after="0"/>
              <w:rPr>
                <w:rFonts w:ascii="Calibri" w:eastAsia="Times New Roman" w:hAnsi="Calibri" w:cs="Times New Roman"/>
                <w:b w:val="0"/>
                <w:color w:val="000000"/>
                <w:szCs w:val="22"/>
                <w:lang w:eastAsia="es-ES"/>
              </w:rPr>
            </w:pPr>
            <w:r w:rsidRPr="00FE76A8">
              <w:rPr>
                <w:rFonts w:ascii="Calibri" w:eastAsia="Times New Roman" w:hAnsi="Calibri" w:cs="Times New Roman"/>
                <w:b w:val="0"/>
                <w:color w:val="000000"/>
                <w:szCs w:val="22"/>
                <w:lang w:eastAsia="es-ES"/>
              </w:rPr>
              <w:t>December</w:t>
            </w:r>
          </w:p>
        </w:tc>
        <w:tc>
          <w:tcPr>
            <w:tcW w:w="1737" w:type="dxa"/>
            <w:noWrap/>
            <w:hideMark/>
          </w:tcPr>
          <w:p w:rsidR="009E667E" w:rsidRPr="00FE76A8" w:rsidRDefault="00760506" w:rsidP="00760506">
            <w:pPr>
              <w:spacing w:after="0"/>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s-ES"/>
              </w:rPr>
            </w:pPr>
            <w:r>
              <w:rPr>
                <w:rFonts w:ascii="Calibri" w:eastAsia="Times New Roman" w:hAnsi="Calibri" w:cs="Times New Roman"/>
                <w:color w:val="000000"/>
                <w:szCs w:val="22"/>
                <w:lang w:eastAsia="es-ES"/>
              </w:rPr>
              <w:t>67</w:t>
            </w:r>
          </w:p>
        </w:tc>
        <w:tc>
          <w:tcPr>
            <w:tcW w:w="943" w:type="dxa"/>
            <w:vMerge/>
            <w:hideMark/>
          </w:tcPr>
          <w:p w:rsidR="009E667E" w:rsidRPr="00FE76A8" w:rsidRDefault="009E667E" w:rsidP="00FE76A8">
            <w:pPr>
              <w:spacing w:after="0"/>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Cs w:val="22"/>
                <w:lang w:eastAsia="es-ES"/>
              </w:rPr>
            </w:pPr>
          </w:p>
        </w:tc>
      </w:tr>
      <w:tr w:rsidR="00FE76A8" w:rsidRPr="00FE76A8" w:rsidTr="009E667E">
        <w:trPr>
          <w:cnfStyle w:val="000000010000" w:firstRow="0" w:lastRow="0" w:firstColumn="0" w:lastColumn="0" w:oddVBand="0" w:evenVBand="0" w:oddHBand="0" w:evenHBand="1" w:firstRowFirstColumn="0" w:firstRowLastColumn="0" w:lastRowFirstColumn="0" w:lastRowLastColumn="0"/>
          <w:trHeight w:val="96"/>
          <w:jc w:val="center"/>
        </w:trPr>
        <w:tc>
          <w:tcPr>
            <w:cnfStyle w:val="001000000000" w:firstRow="0" w:lastRow="0" w:firstColumn="1" w:lastColumn="0" w:oddVBand="0" w:evenVBand="0" w:oddHBand="0" w:evenHBand="0" w:firstRowFirstColumn="0" w:firstRowLastColumn="0" w:lastRowFirstColumn="0" w:lastRowLastColumn="0"/>
            <w:tcW w:w="1941" w:type="dxa"/>
            <w:noWrap/>
            <w:hideMark/>
          </w:tcPr>
          <w:p w:rsidR="00FE76A8" w:rsidRPr="00FE76A8" w:rsidRDefault="00FE76A8" w:rsidP="00FE76A8">
            <w:pPr>
              <w:spacing w:after="0"/>
              <w:rPr>
                <w:rFonts w:ascii="Calibri" w:eastAsia="Times New Roman" w:hAnsi="Calibri" w:cs="Times New Roman"/>
                <w:color w:val="000000"/>
                <w:szCs w:val="22"/>
                <w:lang w:eastAsia="es-ES"/>
              </w:rPr>
            </w:pPr>
            <w:r>
              <w:rPr>
                <w:rFonts w:ascii="Calibri" w:eastAsia="Times New Roman" w:hAnsi="Calibri" w:cs="Times New Roman"/>
                <w:color w:val="000000"/>
                <w:szCs w:val="22"/>
                <w:lang w:eastAsia="es-ES"/>
              </w:rPr>
              <w:t>TOTAL</w:t>
            </w:r>
          </w:p>
        </w:tc>
        <w:tc>
          <w:tcPr>
            <w:tcW w:w="1737" w:type="dxa"/>
            <w:noWrap/>
            <w:hideMark/>
          </w:tcPr>
          <w:p w:rsidR="00FE76A8" w:rsidRPr="00FE76A8" w:rsidRDefault="00FE76A8" w:rsidP="00FE76A8">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2"/>
                <w:lang w:eastAsia="es-ES"/>
              </w:rPr>
            </w:pPr>
          </w:p>
        </w:tc>
        <w:tc>
          <w:tcPr>
            <w:tcW w:w="943" w:type="dxa"/>
            <w:hideMark/>
          </w:tcPr>
          <w:p w:rsidR="00FE76A8" w:rsidRPr="00FE76A8" w:rsidRDefault="00FE76A8" w:rsidP="00FE76A8">
            <w:pPr>
              <w:spacing w:after="0"/>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Cs w:val="22"/>
                <w:lang w:eastAsia="es-ES"/>
              </w:rPr>
            </w:pPr>
            <w:r w:rsidRPr="00FE76A8">
              <w:rPr>
                <w:rFonts w:ascii="Calibri" w:eastAsia="Times New Roman" w:hAnsi="Calibri" w:cs="Times New Roman"/>
                <w:color w:val="000000"/>
                <w:szCs w:val="22"/>
                <w:lang w:eastAsia="es-ES"/>
              </w:rPr>
              <w:t>7</w:t>
            </w:r>
            <w:r w:rsidR="00760506">
              <w:rPr>
                <w:rFonts w:ascii="Calibri" w:eastAsia="Times New Roman" w:hAnsi="Calibri" w:cs="Times New Roman"/>
                <w:color w:val="000000"/>
                <w:szCs w:val="22"/>
                <w:lang w:eastAsia="es-ES"/>
              </w:rPr>
              <w:t>99</w:t>
            </w:r>
          </w:p>
        </w:tc>
      </w:tr>
    </w:tbl>
    <w:p w:rsidR="00FE76A8" w:rsidRPr="000554DA" w:rsidRDefault="00FE76A8" w:rsidP="00DC7466">
      <w:pPr>
        <w:jc w:val="both"/>
        <w:rPr>
          <w:b/>
          <w:color w:val="ACB9CA" w:themeColor="text2" w:themeTint="66"/>
          <w:szCs w:val="22"/>
        </w:rPr>
      </w:pPr>
    </w:p>
    <w:p w:rsidR="00FE76A8" w:rsidRPr="00F16D86" w:rsidRDefault="00FE76A8" w:rsidP="00F16D86">
      <w:pPr>
        <w:rPr>
          <w:rFonts w:cs="Calibri"/>
          <w:b/>
          <w:color w:val="000000"/>
        </w:rPr>
      </w:pPr>
      <w:r w:rsidRPr="00F16D86">
        <w:rPr>
          <w:rFonts w:cs="Calibri"/>
          <w:b/>
          <w:color w:val="000000"/>
        </w:rPr>
        <w:t>Comparación anual del programa de maternidad.</w:t>
      </w:r>
    </w:p>
    <w:p w:rsidR="00FE76A8" w:rsidRDefault="00FE76A8" w:rsidP="00FE76A8">
      <w:pPr>
        <w:jc w:val="center"/>
        <w:rPr>
          <w:rFonts w:cs="Times New Roman"/>
          <w:szCs w:val="28"/>
        </w:rPr>
      </w:pPr>
      <w:r w:rsidRPr="006C1719">
        <w:rPr>
          <w:rFonts w:cs="Times New Roman"/>
          <w:noProof/>
          <w:szCs w:val="28"/>
          <w:lang w:eastAsia="es-ES"/>
        </w:rPr>
        <w:drawing>
          <wp:inline distT="0" distB="0" distL="0" distR="0">
            <wp:extent cx="5400040" cy="3150235"/>
            <wp:effectExtent l="19050" t="0" r="10160" b="0"/>
            <wp:docPr id="20"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FE76A8" w:rsidRDefault="00FE76A8" w:rsidP="00DC7466">
      <w:pPr>
        <w:jc w:val="both"/>
        <w:rPr>
          <w:b/>
          <w:color w:val="ACB9CA" w:themeColor="text2" w:themeTint="66"/>
          <w:szCs w:val="22"/>
        </w:rPr>
      </w:pPr>
    </w:p>
    <w:p w:rsidR="00DC7466" w:rsidRPr="000554DA" w:rsidRDefault="00DC7466" w:rsidP="00DC7466">
      <w:pPr>
        <w:jc w:val="both"/>
        <w:rPr>
          <w:b/>
          <w:color w:val="ACB9CA" w:themeColor="text2" w:themeTint="66"/>
          <w:szCs w:val="22"/>
        </w:rPr>
      </w:pPr>
      <w:r>
        <w:rPr>
          <w:b/>
          <w:color w:val="ACB9CA" w:themeColor="text2" w:themeTint="66"/>
          <w:szCs w:val="22"/>
        </w:rPr>
        <w:t xml:space="preserve">3. </w:t>
      </w:r>
      <w:r w:rsidRPr="000554DA">
        <w:rPr>
          <w:b/>
          <w:color w:val="ACB9CA" w:themeColor="text2" w:themeTint="66"/>
          <w:szCs w:val="22"/>
        </w:rPr>
        <w:t>Clínicas móviles para menores discapacitados (fisioterapia, tratamientos médicos y cirugías).</w:t>
      </w:r>
    </w:p>
    <w:p w:rsidR="00F16D86" w:rsidRPr="00F16D86" w:rsidRDefault="00F16D86" w:rsidP="00DC7466">
      <w:pPr>
        <w:jc w:val="both"/>
        <w:rPr>
          <w:color w:val="000000" w:themeColor="text1"/>
          <w:szCs w:val="22"/>
        </w:rPr>
      </w:pPr>
      <w:r w:rsidRPr="00F16D86">
        <w:rPr>
          <w:color w:val="000000" w:themeColor="text1"/>
          <w:szCs w:val="22"/>
        </w:rPr>
        <w:t>Este año, por falta de un voluntario en terreno especializado en fisioterapia o algún campo de la educación, no se han podido realizar las clínicas móviles con el programa subvencionado por África Directo y sus donantes.</w:t>
      </w:r>
    </w:p>
    <w:p w:rsidR="00F16D86" w:rsidRPr="00F16D86" w:rsidRDefault="00F16D86" w:rsidP="00DC7466">
      <w:pPr>
        <w:jc w:val="both"/>
        <w:rPr>
          <w:color w:val="000000" w:themeColor="text1"/>
          <w:szCs w:val="22"/>
        </w:rPr>
      </w:pPr>
      <w:r w:rsidRPr="00F16D86">
        <w:rPr>
          <w:color w:val="000000" w:themeColor="text1"/>
          <w:szCs w:val="22"/>
        </w:rPr>
        <w:t xml:space="preserve">Sin embargo, el hospital, bajo la supervisión de Sister Kyara, se ha trasladado un </w:t>
      </w:r>
      <w:r w:rsidR="00573AE2" w:rsidRPr="00F16D86">
        <w:rPr>
          <w:color w:val="000000" w:themeColor="text1"/>
          <w:szCs w:val="22"/>
        </w:rPr>
        <w:t>mínimo</w:t>
      </w:r>
      <w:r w:rsidRPr="00F16D86">
        <w:rPr>
          <w:color w:val="000000" w:themeColor="text1"/>
          <w:szCs w:val="22"/>
        </w:rPr>
        <w:t xml:space="preserve"> de dos veces al </w:t>
      </w:r>
      <w:r w:rsidR="00573AE2" w:rsidRPr="00F16D86">
        <w:rPr>
          <w:color w:val="000000" w:themeColor="text1"/>
          <w:szCs w:val="22"/>
        </w:rPr>
        <w:t>mes</w:t>
      </w:r>
      <w:r w:rsidRPr="00F16D86">
        <w:rPr>
          <w:color w:val="000000" w:themeColor="text1"/>
          <w:szCs w:val="22"/>
        </w:rPr>
        <w:t xml:space="preserve"> para hacer clínicas móviles con los siguientes servicios: </w:t>
      </w:r>
    </w:p>
    <w:p w:rsidR="00F16D86" w:rsidRPr="00F16D86" w:rsidRDefault="00F16D86" w:rsidP="00DC7466">
      <w:pPr>
        <w:jc w:val="both"/>
        <w:rPr>
          <w:color w:val="000000" w:themeColor="text1"/>
          <w:szCs w:val="22"/>
        </w:rPr>
      </w:pPr>
      <w:r w:rsidRPr="00F16D86">
        <w:rPr>
          <w:color w:val="000000" w:themeColor="text1"/>
          <w:szCs w:val="22"/>
        </w:rPr>
        <w:t>- Tratamiento y diagnóstico prenatal.</w:t>
      </w:r>
    </w:p>
    <w:p w:rsidR="00F16D86" w:rsidRPr="00F16D86" w:rsidRDefault="00F16D86" w:rsidP="00DC7466">
      <w:pPr>
        <w:jc w:val="both"/>
        <w:rPr>
          <w:color w:val="000000" w:themeColor="text1"/>
          <w:szCs w:val="22"/>
        </w:rPr>
      </w:pPr>
      <w:r w:rsidRPr="00F16D86">
        <w:rPr>
          <w:color w:val="000000" w:themeColor="text1"/>
          <w:szCs w:val="22"/>
        </w:rPr>
        <w:t>- Inmunización de bebés.</w:t>
      </w:r>
    </w:p>
    <w:p w:rsidR="00F16D86" w:rsidRDefault="00F16D86" w:rsidP="00DC7466">
      <w:pPr>
        <w:jc w:val="both"/>
        <w:rPr>
          <w:color w:val="000000" w:themeColor="text1"/>
          <w:szCs w:val="22"/>
        </w:rPr>
      </w:pPr>
      <w:r w:rsidRPr="00F16D86">
        <w:rPr>
          <w:color w:val="000000" w:themeColor="text1"/>
          <w:szCs w:val="22"/>
        </w:rPr>
        <w:t xml:space="preserve">- Localización y seguimiento de los casos de VIH. </w:t>
      </w:r>
    </w:p>
    <w:p w:rsidR="007B7BB8" w:rsidRDefault="007B7BB8" w:rsidP="007B7BB8">
      <w:pPr>
        <w:jc w:val="center"/>
        <w:rPr>
          <w:rFonts w:cs="Calibri"/>
          <w:i/>
          <w:color w:val="000000"/>
        </w:rPr>
      </w:pPr>
      <w:r>
        <w:rPr>
          <w:rFonts w:cs="Calibri"/>
          <w:i/>
          <w:noProof/>
          <w:color w:val="000000"/>
          <w:lang w:eastAsia="es-ES"/>
        </w:rPr>
        <w:drawing>
          <wp:inline distT="0" distB="0" distL="0" distR="0">
            <wp:extent cx="4817460" cy="3600000"/>
            <wp:effectExtent l="19050" t="0" r="2190" b="0"/>
            <wp:docPr id="14" name="Imagen 9" descr="D:\Sistema7\Mar\Desktop\Fotos\uganda 2017-2018\3. Noviembre\clinica movil\IMG_6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istema7\Mar\Desktop\Fotos\uganda 2017-2018\3. Noviembre\clinica movil\IMG_6115.JPG"/>
                    <pic:cNvPicPr>
                      <a:picLocks noChangeAspect="1" noChangeArrowheads="1"/>
                    </pic:cNvPicPr>
                  </pic:nvPicPr>
                  <pic:blipFill>
                    <a:blip r:embed="rId22" cstate="print"/>
                    <a:srcRect/>
                    <a:stretch>
                      <a:fillRect/>
                    </a:stretch>
                  </pic:blipFill>
                  <pic:spPr bwMode="auto">
                    <a:xfrm>
                      <a:off x="0" y="0"/>
                      <a:ext cx="4817460" cy="3600000"/>
                    </a:xfrm>
                    <a:prstGeom prst="rect">
                      <a:avLst/>
                    </a:prstGeom>
                    <a:noFill/>
                    <a:ln w="9525">
                      <a:noFill/>
                      <a:miter lim="800000"/>
                      <a:headEnd/>
                      <a:tailEnd/>
                    </a:ln>
                  </pic:spPr>
                </pic:pic>
              </a:graphicData>
            </a:graphic>
          </wp:inline>
        </w:drawing>
      </w:r>
    </w:p>
    <w:p w:rsidR="007B7BB8" w:rsidRDefault="007B7BB8" w:rsidP="007B7BB8">
      <w:pPr>
        <w:jc w:val="center"/>
        <w:rPr>
          <w:rFonts w:cs="Calibri"/>
          <w:i/>
          <w:color w:val="000000"/>
        </w:rPr>
      </w:pPr>
      <w:r>
        <w:rPr>
          <w:rFonts w:cs="Calibri"/>
          <w:i/>
          <w:noProof/>
          <w:color w:val="000000"/>
          <w:lang w:eastAsia="es-ES"/>
        </w:rPr>
        <w:drawing>
          <wp:inline distT="0" distB="0" distL="0" distR="0">
            <wp:extent cx="4821680" cy="3600000"/>
            <wp:effectExtent l="19050" t="0" r="0" b="0"/>
            <wp:docPr id="15" name="Imagen 8" descr="D:\Sistema7\Mar\Desktop\Fotos\uganda 2017-2018\3. Noviembre\clinica movil\IMG_61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Sistema7\Mar\Desktop\Fotos\uganda 2017-2018\3. Noviembre\clinica movil\IMG_6101.JPG"/>
                    <pic:cNvPicPr>
                      <a:picLocks noChangeAspect="1" noChangeArrowheads="1"/>
                    </pic:cNvPicPr>
                  </pic:nvPicPr>
                  <pic:blipFill>
                    <a:blip r:embed="rId23" cstate="print"/>
                    <a:srcRect/>
                    <a:stretch>
                      <a:fillRect/>
                    </a:stretch>
                  </pic:blipFill>
                  <pic:spPr bwMode="auto">
                    <a:xfrm>
                      <a:off x="0" y="0"/>
                      <a:ext cx="4821680" cy="3600000"/>
                    </a:xfrm>
                    <a:prstGeom prst="rect">
                      <a:avLst/>
                    </a:prstGeom>
                    <a:noFill/>
                    <a:ln w="9525">
                      <a:noFill/>
                      <a:miter lim="800000"/>
                      <a:headEnd/>
                      <a:tailEnd/>
                    </a:ln>
                  </pic:spPr>
                </pic:pic>
              </a:graphicData>
            </a:graphic>
          </wp:inline>
        </w:drawing>
      </w:r>
    </w:p>
    <w:p w:rsidR="007B7BB8" w:rsidRDefault="007B7BB8" w:rsidP="007B7BB8">
      <w:pPr>
        <w:jc w:val="center"/>
        <w:rPr>
          <w:rFonts w:cs="Calibri"/>
          <w:i/>
          <w:color w:val="000000"/>
        </w:rPr>
      </w:pPr>
      <w:r>
        <w:rPr>
          <w:rFonts w:cs="Calibri"/>
          <w:i/>
          <w:noProof/>
          <w:color w:val="000000"/>
          <w:lang w:eastAsia="es-ES"/>
        </w:rPr>
        <w:drawing>
          <wp:inline distT="0" distB="0" distL="0" distR="0">
            <wp:extent cx="4812220" cy="3600000"/>
            <wp:effectExtent l="19050" t="0" r="7430" b="0"/>
            <wp:docPr id="16" name="Imagen 7" descr="D:\Sistema7\Mar\Desktop\Fotos\uganda 2017-2018\3. Noviembre\clinica movil\IMG_6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istema7\Mar\Desktop\Fotos\uganda 2017-2018\3. Noviembre\clinica movil\IMG_6085.JPG"/>
                    <pic:cNvPicPr>
                      <a:picLocks noChangeAspect="1" noChangeArrowheads="1"/>
                    </pic:cNvPicPr>
                  </pic:nvPicPr>
                  <pic:blipFill>
                    <a:blip r:embed="rId24" cstate="print"/>
                    <a:srcRect/>
                    <a:stretch>
                      <a:fillRect/>
                    </a:stretch>
                  </pic:blipFill>
                  <pic:spPr bwMode="auto">
                    <a:xfrm>
                      <a:off x="0" y="0"/>
                      <a:ext cx="4812220" cy="3600000"/>
                    </a:xfrm>
                    <a:prstGeom prst="rect">
                      <a:avLst/>
                    </a:prstGeom>
                    <a:noFill/>
                    <a:ln w="9525">
                      <a:noFill/>
                      <a:miter lim="800000"/>
                      <a:headEnd/>
                      <a:tailEnd/>
                    </a:ln>
                  </pic:spPr>
                </pic:pic>
              </a:graphicData>
            </a:graphic>
          </wp:inline>
        </w:drawing>
      </w:r>
    </w:p>
    <w:p w:rsidR="007B7BB8" w:rsidRDefault="007B7BB8" w:rsidP="007B7BB8">
      <w:pPr>
        <w:jc w:val="center"/>
        <w:rPr>
          <w:rFonts w:cs="Calibri"/>
          <w:i/>
          <w:color w:val="000000"/>
        </w:rPr>
      </w:pPr>
      <w:r>
        <w:rPr>
          <w:rFonts w:cs="Calibri"/>
          <w:i/>
          <w:noProof/>
          <w:color w:val="000000"/>
          <w:lang w:eastAsia="es-ES"/>
        </w:rPr>
        <w:drawing>
          <wp:inline distT="0" distB="0" distL="0" distR="0">
            <wp:extent cx="4801316" cy="3600000"/>
            <wp:effectExtent l="19050" t="0" r="0" b="0"/>
            <wp:docPr id="17" name="Imagen 6" descr="D:\Sistema7\Mar\Desktop\Fotos\uganda 2017-2018\3. Noviembre\clinica movil\IMG_6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Sistema7\Mar\Desktop\Fotos\uganda 2017-2018\3. Noviembre\clinica movil\IMG_6116.JPG"/>
                    <pic:cNvPicPr>
                      <a:picLocks noChangeAspect="1" noChangeArrowheads="1"/>
                    </pic:cNvPicPr>
                  </pic:nvPicPr>
                  <pic:blipFill>
                    <a:blip r:embed="rId25" cstate="print"/>
                    <a:srcRect/>
                    <a:stretch>
                      <a:fillRect/>
                    </a:stretch>
                  </pic:blipFill>
                  <pic:spPr bwMode="auto">
                    <a:xfrm>
                      <a:off x="0" y="0"/>
                      <a:ext cx="4801316" cy="3600000"/>
                    </a:xfrm>
                    <a:prstGeom prst="rect">
                      <a:avLst/>
                    </a:prstGeom>
                    <a:noFill/>
                    <a:ln w="9525">
                      <a:noFill/>
                      <a:miter lim="800000"/>
                      <a:headEnd/>
                      <a:tailEnd/>
                    </a:ln>
                  </pic:spPr>
                </pic:pic>
              </a:graphicData>
            </a:graphic>
          </wp:inline>
        </w:drawing>
      </w:r>
    </w:p>
    <w:p w:rsidR="007B7BB8" w:rsidRPr="00F16D86" w:rsidRDefault="007B7BB8" w:rsidP="00DC7466">
      <w:pPr>
        <w:jc w:val="both"/>
        <w:rPr>
          <w:color w:val="000000" w:themeColor="text1"/>
          <w:szCs w:val="22"/>
        </w:rPr>
      </w:pPr>
    </w:p>
    <w:p w:rsidR="00DC7466" w:rsidRPr="00711242" w:rsidRDefault="00DC7466" w:rsidP="00DC7466">
      <w:pPr>
        <w:jc w:val="both"/>
        <w:rPr>
          <w:b/>
          <w:color w:val="000000" w:themeColor="text1"/>
          <w:szCs w:val="22"/>
        </w:rPr>
      </w:pPr>
      <w:r w:rsidRPr="00FD5B92">
        <w:rPr>
          <w:b/>
          <w:color w:val="ACB9CA" w:themeColor="text2" w:themeTint="66"/>
          <w:szCs w:val="22"/>
        </w:rPr>
        <w:t>4. Formación personal cualificado</w:t>
      </w:r>
    </w:p>
    <w:p w:rsidR="00711242" w:rsidRPr="00711242" w:rsidRDefault="00711242" w:rsidP="00711242">
      <w:pPr>
        <w:pStyle w:val="Subttulo"/>
        <w:jc w:val="left"/>
        <w:rPr>
          <w:color w:val="000000" w:themeColor="text1"/>
          <w:sz w:val="22"/>
          <w:szCs w:val="22"/>
        </w:rPr>
      </w:pPr>
      <w:r w:rsidRPr="00711242">
        <w:rPr>
          <w:color w:val="000000" w:themeColor="text1"/>
          <w:sz w:val="22"/>
          <w:szCs w:val="22"/>
        </w:rPr>
        <w:t xml:space="preserve">El año anterior se consideró la posibilidad de formar a una enfermera en el uso del equipo de ecografía que tenemos en el hospital. Debido a algunas inconveniencias organizativas la enfermera no pudo asistir al curso, ya que finalmente la universidad que lo imparte cambió los horarios, modo de asistencia y con ellos las matriculas. </w:t>
      </w:r>
    </w:p>
    <w:p w:rsidR="00711242" w:rsidRPr="00711242" w:rsidRDefault="00711242" w:rsidP="00711242">
      <w:pPr>
        <w:rPr>
          <w:color w:val="000000" w:themeColor="text1"/>
        </w:rPr>
      </w:pPr>
      <w:r w:rsidRPr="00711242">
        <w:rPr>
          <w:color w:val="000000" w:themeColor="text1"/>
        </w:rPr>
        <w:t>Como desde África Directo consideramos que la formación del personal es primordial a la hora de ofrecer un buen servicio sanitario el presupuesto se destinó a la formación de dos enfermeros:</w:t>
      </w:r>
    </w:p>
    <w:p w:rsidR="00711242" w:rsidRPr="00711242" w:rsidRDefault="00711242" w:rsidP="00711242">
      <w:pPr>
        <w:pStyle w:val="Prrafodelista"/>
        <w:numPr>
          <w:ilvl w:val="0"/>
          <w:numId w:val="7"/>
        </w:numPr>
        <w:rPr>
          <w:color w:val="000000" w:themeColor="text1"/>
        </w:rPr>
      </w:pPr>
      <w:r w:rsidRPr="00711242">
        <w:rPr>
          <w:color w:val="000000" w:themeColor="text1"/>
        </w:rPr>
        <w:t xml:space="preserve">Un enfermero ha pasado de tener certificado de enfermero a conseguir el diploma de enfermería. </w:t>
      </w:r>
    </w:p>
    <w:p w:rsidR="00711242" w:rsidRPr="00711242" w:rsidRDefault="00711242" w:rsidP="00711242">
      <w:pPr>
        <w:pStyle w:val="Prrafodelista"/>
        <w:numPr>
          <w:ilvl w:val="0"/>
          <w:numId w:val="7"/>
        </w:numPr>
        <w:rPr>
          <w:color w:val="000000" w:themeColor="text1"/>
        </w:rPr>
      </w:pPr>
      <w:r w:rsidRPr="00711242">
        <w:rPr>
          <w:color w:val="000000" w:themeColor="text1"/>
        </w:rPr>
        <w:t xml:space="preserve">Se ha pagado el primer año y medio del diploma en técnico de laboratorio. </w:t>
      </w:r>
    </w:p>
    <w:p w:rsidR="00711242" w:rsidRDefault="00711242" w:rsidP="00711242">
      <w:pPr>
        <w:pStyle w:val="Prrafodelista"/>
        <w:rPr>
          <w:color w:val="FF0000"/>
        </w:rPr>
      </w:pPr>
    </w:p>
    <w:p w:rsidR="000A7DFA" w:rsidRDefault="000A7DFA" w:rsidP="008C0D0A">
      <w:pPr>
        <w:pStyle w:val="Subttulo"/>
        <w:jc w:val="left"/>
      </w:pPr>
      <w:r w:rsidRPr="005C7E5D">
        <w:t>Tabla de gastos</w:t>
      </w:r>
      <w:r w:rsidR="008C0D0A">
        <w:t xml:space="preserve"> 2017</w:t>
      </w:r>
    </w:p>
    <w:tbl>
      <w:tblPr>
        <w:tblW w:w="10915" w:type="dxa"/>
        <w:tblInd w:w="-639" w:type="dxa"/>
        <w:tblCellMar>
          <w:left w:w="70" w:type="dxa"/>
          <w:right w:w="70" w:type="dxa"/>
        </w:tblCellMar>
        <w:tblLook w:val="04A0" w:firstRow="1" w:lastRow="0" w:firstColumn="1" w:lastColumn="0" w:noHBand="0" w:noVBand="1"/>
      </w:tblPr>
      <w:tblGrid>
        <w:gridCol w:w="2137"/>
        <w:gridCol w:w="3817"/>
        <w:gridCol w:w="1265"/>
        <w:gridCol w:w="1287"/>
        <w:gridCol w:w="2409"/>
      </w:tblGrid>
      <w:tr w:rsidR="008C0D0A" w:rsidRPr="008C0D0A" w:rsidTr="008C0D0A">
        <w:trPr>
          <w:trHeight w:val="300"/>
        </w:trPr>
        <w:tc>
          <w:tcPr>
            <w:tcW w:w="2137" w:type="dxa"/>
            <w:tcBorders>
              <w:top w:val="single" w:sz="8" w:space="0" w:color="auto"/>
              <w:left w:val="single" w:sz="8" w:space="0" w:color="auto"/>
              <w:bottom w:val="nil"/>
              <w:right w:val="single" w:sz="8" w:space="0" w:color="auto"/>
            </w:tcBorders>
            <w:shd w:val="clear" w:color="000000" w:fill="FFA365"/>
            <w:noWrap/>
            <w:vAlign w:val="bottom"/>
            <w:hideMark/>
          </w:tcPr>
          <w:p w:rsidR="008C0D0A" w:rsidRPr="008C0D0A" w:rsidRDefault="008C0D0A" w:rsidP="008C0D0A">
            <w:pPr>
              <w:spacing w:after="0" w:line="240" w:lineRule="auto"/>
              <w:rPr>
                <w:rFonts w:ascii="Calibri" w:eastAsia="Times New Roman" w:hAnsi="Calibri" w:cs="Times New Roman"/>
                <w:b/>
                <w:bCs/>
                <w:color w:val="000000"/>
                <w:szCs w:val="22"/>
                <w:lang w:eastAsia="es-ES"/>
              </w:rPr>
            </w:pPr>
            <w:r w:rsidRPr="008C0D0A">
              <w:rPr>
                <w:rFonts w:ascii="Calibri" w:eastAsia="Times New Roman" w:hAnsi="Calibri" w:cs="Times New Roman"/>
                <w:b/>
                <w:bCs/>
                <w:color w:val="000000"/>
                <w:szCs w:val="22"/>
                <w:lang w:eastAsia="es-ES"/>
              </w:rPr>
              <w:t xml:space="preserve">Programas Padre Pío </w:t>
            </w:r>
          </w:p>
        </w:tc>
        <w:tc>
          <w:tcPr>
            <w:tcW w:w="5082" w:type="dxa"/>
            <w:gridSpan w:val="2"/>
            <w:tcBorders>
              <w:top w:val="single" w:sz="8" w:space="0" w:color="auto"/>
              <w:left w:val="nil"/>
              <w:bottom w:val="single" w:sz="4" w:space="0" w:color="auto"/>
              <w:right w:val="single" w:sz="8" w:space="0" w:color="auto"/>
            </w:tcBorders>
            <w:shd w:val="clear" w:color="000000" w:fill="FFE0CB"/>
            <w:noWrap/>
            <w:vAlign w:val="bottom"/>
            <w:hideMark/>
          </w:tcPr>
          <w:p w:rsidR="008C0D0A" w:rsidRPr="008C0D0A" w:rsidRDefault="008C0D0A" w:rsidP="007C76EF">
            <w:pPr>
              <w:spacing w:after="0" w:line="240" w:lineRule="auto"/>
              <w:jc w:val="center"/>
              <w:rPr>
                <w:rFonts w:ascii="Calibri" w:eastAsia="Times New Roman" w:hAnsi="Calibri" w:cs="Times New Roman"/>
                <w:color w:val="000000"/>
                <w:szCs w:val="22"/>
                <w:lang w:eastAsia="es-ES"/>
              </w:rPr>
            </w:pPr>
            <w:r w:rsidRPr="008C0D0A">
              <w:rPr>
                <w:rFonts w:ascii="Calibri" w:eastAsia="Times New Roman" w:hAnsi="Calibri" w:cs="Times New Roman"/>
                <w:color w:val="000000"/>
                <w:szCs w:val="22"/>
                <w:lang w:eastAsia="es-ES"/>
              </w:rPr>
              <w:t xml:space="preserve"> </w:t>
            </w:r>
            <w:r w:rsidR="007C76EF">
              <w:rPr>
                <w:rFonts w:ascii="Calibri" w:eastAsia="Times New Roman" w:hAnsi="Calibri" w:cs="Times New Roman"/>
                <w:color w:val="000000"/>
                <w:szCs w:val="22"/>
                <w:lang w:eastAsia="es-ES"/>
              </w:rPr>
              <w:t>Programa de Malaria</w:t>
            </w:r>
            <w:r w:rsidRPr="008C0D0A">
              <w:rPr>
                <w:rFonts w:ascii="Calibri" w:eastAsia="Times New Roman" w:hAnsi="Calibri" w:cs="Times New Roman"/>
                <w:color w:val="000000"/>
                <w:szCs w:val="22"/>
                <w:lang w:eastAsia="es-ES"/>
              </w:rPr>
              <w:t xml:space="preserve"> </w:t>
            </w:r>
          </w:p>
        </w:tc>
        <w:tc>
          <w:tcPr>
            <w:tcW w:w="1287" w:type="dxa"/>
            <w:tcBorders>
              <w:top w:val="single" w:sz="8" w:space="0" w:color="auto"/>
              <w:left w:val="nil"/>
              <w:bottom w:val="single" w:sz="4" w:space="0" w:color="auto"/>
              <w:right w:val="single" w:sz="8" w:space="0" w:color="auto"/>
            </w:tcBorders>
            <w:shd w:val="clear" w:color="auto" w:fill="auto"/>
            <w:noWrap/>
            <w:vAlign w:val="bottom"/>
            <w:hideMark/>
          </w:tcPr>
          <w:p w:rsidR="008C0D0A" w:rsidRPr="008C0D0A" w:rsidRDefault="007C76EF" w:rsidP="008C0D0A">
            <w:pPr>
              <w:spacing w:after="0" w:line="240" w:lineRule="auto"/>
              <w:jc w:val="center"/>
              <w:rPr>
                <w:rFonts w:ascii="Calibri" w:eastAsia="Times New Roman" w:hAnsi="Calibri" w:cs="Times New Roman"/>
                <w:szCs w:val="22"/>
                <w:lang w:eastAsia="es-ES"/>
              </w:rPr>
            </w:pPr>
            <w:r>
              <w:rPr>
                <w:rFonts w:ascii="Calibri" w:eastAsia="Times New Roman" w:hAnsi="Calibri" w:cs="Times New Roman"/>
                <w:szCs w:val="22"/>
                <w:lang w:eastAsia="es-ES"/>
              </w:rPr>
              <w:t>5.943,00 €</w:t>
            </w:r>
          </w:p>
        </w:tc>
        <w:tc>
          <w:tcPr>
            <w:tcW w:w="2409" w:type="dxa"/>
            <w:tcBorders>
              <w:top w:val="single" w:sz="8" w:space="0" w:color="auto"/>
              <w:left w:val="nil"/>
              <w:bottom w:val="single" w:sz="4" w:space="0" w:color="auto"/>
              <w:right w:val="single" w:sz="8" w:space="0" w:color="auto"/>
            </w:tcBorders>
            <w:shd w:val="clear" w:color="auto" w:fill="auto"/>
            <w:noWrap/>
            <w:vAlign w:val="bottom"/>
            <w:hideMark/>
          </w:tcPr>
          <w:p w:rsidR="008C0D0A" w:rsidRPr="008C0D0A" w:rsidRDefault="007C76EF" w:rsidP="008C0D0A">
            <w:pPr>
              <w:spacing w:after="0" w:line="240" w:lineRule="auto"/>
              <w:jc w:val="center"/>
              <w:rPr>
                <w:rFonts w:ascii="Calibri" w:eastAsia="Times New Roman" w:hAnsi="Calibri" w:cs="Times New Roman"/>
                <w:color w:val="000000"/>
                <w:szCs w:val="22"/>
                <w:lang w:eastAsia="es-ES"/>
              </w:rPr>
            </w:pPr>
            <w:r>
              <w:rPr>
                <w:rFonts w:ascii="Calibri" w:eastAsia="Times New Roman" w:hAnsi="Calibri" w:cs="Times New Roman"/>
                <w:color w:val="000000"/>
                <w:szCs w:val="22"/>
                <w:lang w:eastAsia="es-ES"/>
              </w:rPr>
              <w:t>20.790.000,00 UGX</w:t>
            </w:r>
          </w:p>
        </w:tc>
      </w:tr>
      <w:tr w:rsidR="008C0D0A" w:rsidRPr="008C0D0A" w:rsidTr="008C0D0A">
        <w:trPr>
          <w:trHeight w:val="300"/>
        </w:trPr>
        <w:tc>
          <w:tcPr>
            <w:tcW w:w="2137" w:type="dxa"/>
            <w:tcBorders>
              <w:top w:val="nil"/>
              <w:left w:val="single" w:sz="8" w:space="0" w:color="auto"/>
              <w:bottom w:val="nil"/>
              <w:right w:val="single" w:sz="8" w:space="0" w:color="auto"/>
            </w:tcBorders>
            <w:shd w:val="clear" w:color="000000" w:fill="FFA365"/>
            <w:noWrap/>
            <w:vAlign w:val="bottom"/>
            <w:hideMark/>
          </w:tcPr>
          <w:p w:rsidR="008C0D0A" w:rsidRPr="008C0D0A" w:rsidRDefault="008C0D0A" w:rsidP="008C0D0A">
            <w:pPr>
              <w:spacing w:after="0" w:line="240" w:lineRule="auto"/>
              <w:rPr>
                <w:rFonts w:ascii="Calibri" w:eastAsia="Times New Roman" w:hAnsi="Calibri" w:cs="Times New Roman"/>
                <w:b/>
                <w:bCs/>
                <w:color w:val="000000"/>
                <w:szCs w:val="22"/>
                <w:lang w:eastAsia="es-ES"/>
              </w:rPr>
            </w:pPr>
            <w:r w:rsidRPr="008C0D0A">
              <w:rPr>
                <w:rFonts w:ascii="Calibri" w:eastAsia="Times New Roman" w:hAnsi="Calibri" w:cs="Times New Roman"/>
                <w:b/>
                <w:bCs/>
                <w:color w:val="000000"/>
                <w:szCs w:val="22"/>
                <w:lang w:eastAsia="es-ES"/>
              </w:rPr>
              <w:t> </w:t>
            </w:r>
          </w:p>
        </w:tc>
        <w:tc>
          <w:tcPr>
            <w:tcW w:w="5082" w:type="dxa"/>
            <w:gridSpan w:val="2"/>
            <w:tcBorders>
              <w:top w:val="nil"/>
              <w:left w:val="nil"/>
              <w:bottom w:val="single" w:sz="4" w:space="0" w:color="auto"/>
              <w:right w:val="single" w:sz="8" w:space="0" w:color="auto"/>
            </w:tcBorders>
            <w:shd w:val="clear" w:color="000000" w:fill="FFE0CB"/>
            <w:noWrap/>
            <w:vAlign w:val="bottom"/>
            <w:hideMark/>
          </w:tcPr>
          <w:p w:rsidR="008C0D0A" w:rsidRPr="008C0D0A" w:rsidRDefault="008C0D0A" w:rsidP="008C0D0A">
            <w:pPr>
              <w:spacing w:after="0" w:line="240" w:lineRule="auto"/>
              <w:jc w:val="center"/>
              <w:rPr>
                <w:rFonts w:ascii="Calibri" w:eastAsia="Times New Roman" w:hAnsi="Calibri" w:cs="Times New Roman"/>
                <w:color w:val="000000"/>
                <w:szCs w:val="22"/>
                <w:lang w:eastAsia="es-ES"/>
              </w:rPr>
            </w:pPr>
            <w:r w:rsidRPr="008C0D0A">
              <w:rPr>
                <w:rFonts w:ascii="Calibri" w:eastAsia="Times New Roman" w:hAnsi="Calibri" w:cs="Times New Roman"/>
                <w:color w:val="000000"/>
                <w:szCs w:val="22"/>
                <w:lang w:eastAsia="es-ES"/>
              </w:rPr>
              <w:t xml:space="preserve"> </w:t>
            </w:r>
            <w:r w:rsidR="007C76EF">
              <w:rPr>
                <w:rFonts w:ascii="Calibri" w:eastAsia="Times New Roman" w:hAnsi="Calibri" w:cs="Times New Roman"/>
                <w:color w:val="000000"/>
                <w:szCs w:val="22"/>
                <w:lang w:eastAsia="es-ES"/>
              </w:rPr>
              <w:t xml:space="preserve">Programa de </w:t>
            </w:r>
            <w:r w:rsidRPr="008C0D0A">
              <w:rPr>
                <w:rFonts w:ascii="Calibri" w:eastAsia="Times New Roman" w:hAnsi="Calibri" w:cs="Times New Roman"/>
                <w:color w:val="000000"/>
                <w:szCs w:val="22"/>
                <w:lang w:eastAsia="es-ES"/>
              </w:rPr>
              <w:t xml:space="preserve">Maternidad  </w:t>
            </w:r>
          </w:p>
        </w:tc>
        <w:tc>
          <w:tcPr>
            <w:tcW w:w="1287" w:type="dxa"/>
            <w:tcBorders>
              <w:top w:val="nil"/>
              <w:left w:val="nil"/>
              <w:bottom w:val="single" w:sz="4" w:space="0" w:color="auto"/>
              <w:right w:val="single" w:sz="8" w:space="0" w:color="auto"/>
            </w:tcBorders>
            <w:shd w:val="clear" w:color="auto" w:fill="auto"/>
            <w:noWrap/>
            <w:vAlign w:val="bottom"/>
            <w:hideMark/>
          </w:tcPr>
          <w:p w:rsidR="008C0D0A" w:rsidRPr="008C0D0A" w:rsidRDefault="007C76EF" w:rsidP="008C0D0A">
            <w:pPr>
              <w:spacing w:after="0" w:line="240" w:lineRule="auto"/>
              <w:jc w:val="center"/>
              <w:rPr>
                <w:rFonts w:ascii="Calibri" w:eastAsia="Times New Roman" w:hAnsi="Calibri" w:cs="Times New Roman"/>
                <w:szCs w:val="22"/>
                <w:lang w:eastAsia="es-ES"/>
              </w:rPr>
            </w:pPr>
            <w:r>
              <w:rPr>
                <w:rFonts w:ascii="Calibri" w:eastAsia="Times New Roman" w:hAnsi="Calibri" w:cs="Times New Roman"/>
                <w:szCs w:val="22"/>
                <w:lang w:eastAsia="es-ES"/>
              </w:rPr>
              <w:t>4.640,00 €</w:t>
            </w:r>
          </w:p>
        </w:tc>
        <w:tc>
          <w:tcPr>
            <w:tcW w:w="2409" w:type="dxa"/>
            <w:tcBorders>
              <w:top w:val="nil"/>
              <w:left w:val="nil"/>
              <w:bottom w:val="single" w:sz="4" w:space="0" w:color="auto"/>
              <w:right w:val="single" w:sz="8" w:space="0" w:color="auto"/>
            </w:tcBorders>
            <w:shd w:val="clear" w:color="auto" w:fill="auto"/>
            <w:noWrap/>
            <w:vAlign w:val="bottom"/>
            <w:hideMark/>
          </w:tcPr>
          <w:p w:rsidR="008C0D0A" w:rsidRPr="008C0D0A" w:rsidRDefault="007C76EF" w:rsidP="008C0D0A">
            <w:pPr>
              <w:spacing w:after="0" w:line="240" w:lineRule="auto"/>
              <w:jc w:val="center"/>
              <w:rPr>
                <w:rFonts w:ascii="Calibri" w:eastAsia="Times New Roman" w:hAnsi="Calibri" w:cs="Times New Roman"/>
                <w:color w:val="000000"/>
                <w:szCs w:val="22"/>
                <w:lang w:eastAsia="es-ES"/>
              </w:rPr>
            </w:pPr>
            <w:r>
              <w:rPr>
                <w:rFonts w:ascii="Calibri" w:eastAsia="Times New Roman" w:hAnsi="Calibri" w:cs="Times New Roman"/>
                <w:color w:val="000000"/>
                <w:szCs w:val="22"/>
                <w:lang w:eastAsia="es-ES"/>
              </w:rPr>
              <w:t>21.450.000,00 UGX</w:t>
            </w:r>
          </w:p>
        </w:tc>
      </w:tr>
      <w:tr w:rsidR="008C0D0A" w:rsidRPr="008C0D0A" w:rsidTr="008C0D0A">
        <w:trPr>
          <w:trHeight w:val="315"/>
        </w:trPr>
        <w:tc>
          <w:tcPr>
            <w:tcW w:w="2137" w:type="dxa"/>
            <w:tcBorders>
              <w:top w:val="nil"/>
              <w:left w:val="single" w:sz="8" w:space="0" w:color="auto"/>
              <w:bottom w:val="single" w:sz="8" w:space="0" w:color="auto"/>
              <w:right w:val="single" w:sz="8" w:space="0" w:color="auto"/>
            </w:tcBorders>
            <w:shd w:val="clear" w:color="000000" w:fill="FFA365"/>
            <w:noWrap/>
            <w:vAlign w:val="bottom"/>
            <w:hideMark/>
          </w:tcPr>
          <w:p w:rsidR="008C0D0A" w:rsidRPr="008C0D0A" w:rsidRDefault="008C0D0A" w:rsidP="008C0D0A">
            <w:pPr>
              <w:spacing w:after="0" w:line="240" w:lineRule="auto"/>
              <w:rPr>
                <w:rFonts w:ascii="Calibri" w:eastAsia="Times New Roman" w:hAnsi="Calibri" w:cs="Times New Roman"/>
                <w:b/>
                <w:bCs/>
                <w:color w:val="000000"/>
                <w:szCs w:val="22"/>
                <w:lang w:eastAsia="es-ES"/>
              </w:rPr>
            </w:pPr>
            <w:r w:rsidRPr="008C0D0A">
              <w:rPr>
                <w:rFonts w:ascii="Calibri" w:eastAsia="Times New Roman" w:hAnsi="Calibri" w:cs="Times New Roman"/>
                <w:b/>
                <w:bCs/>
                <w:color w:val="000000"/>
                <w:szCs w:val="22"/>
                <w:lang w:eastAsia="es-ES"/>
              </w:rPr>
              <w:t> </w:t>
            </w:r>
          </w:p>
        </w:tc>
        <w:tc>
          <w:tcPr>
            <w:tcW w:w="5082" w:type="dxa"/>
            <w:gridSpan w:val="2"/>
            <w:tcBorders>
              <w:top w:val="nil"/>
              <w:left w:val="nil"/>
              <w:bottom w:val="single" w:sz="8" w:space="0" w:color="auto"/>
              <w:right w:val="single" w:sz="8" w:space="0" w:color="auto"/>
            </w:tcBorders>
            <w:shd w:val="clear" w:color="000000" w:fill="FFE0CB"/>
            <w:noWrap/>
            <w:vAlign w:val="bottom"/>
            <w:hideMark/>
          </w:tcPr>
          <w:p w:rsidR="008C0D0A" w:rsidRPr="008C0D0A" w:rsidRDefault="007C76EF" w:rsidP="007C76EF">
            <w:pPr>
              <w:spacing w:after="0" w:line="240" w:lineRule="auto"/>
              <w:jc w:val="center"/>
              <w:rPr>
                <w:rFonts w:ascii="Calibri" w:eastAsia="Times New Roman" w:hAnsi="Calibri" w:cs="Times New Roman"/>
                <w:color w:val="000000"/>
                <w:szCs w:val="22"/>
                <w:lang w:eastAsia="es-ES"/>
              </w:rPr>
            </w:pPr>
            <w:r w:rsidRPr="008C0D0A">
              <w:rPr>
                <w:rFonts w:ascii="Calibri" w:eastAsia="Times New Roman" w:hAnsi="Calibri" w:cs="Times New Roman"/>
                <w:color w:val="000000"/>
                <w:szCs w:val="22"/>
                <w:lang w:eastAsia="es-ES"/>
              </w:rPr>
              <w:t xml:space="preserve">Formación </w:t>
            </w:r>
            <w:r>
              <w:rPr>
                <w:rFonts w:ascii="Calibri" w:eastAsia="Times New Roman" w:hAnsi="Calibri" w:cs="Times New Roman"/>
                <w:color w:val="000000"/>
                <w:szCs w:val="22"/>
                <w:lang w:eastAsia="es-ES"/>
              </w:rPr>
              <w:t xml:space="preserve">del </w:t>
            </w:r>
            <w:r w:rsidRPr="008C0D0A">
              <w:rPr>
                <w:rFonts w:ascii="Calibri" w:eastAsia="Times New Roman" w:hAnsi="Calibri" w:cs="Times New Roman"/>
                <w:color w:val="000000"/>
                <w:szCs w:val="22"/>
                <w:lang w:eastAsia="es-ES"/>
              </w:rPr>
              <w:t xml:space="preserve">personal </w:t>
            </w:r>
          </w:p>
        </w:tc>
        <w:tc>
          <w:tcPr>
            <w:tcW w:w="1287" w:type="dxa"/>
            <w:tcBorders>
              <w:top w:val="nil"/>
              <w:left w:val="nil"/>
              <w:bottom w:val="single" w:sz="8" w:space="0" w:color="auto"/>
              <w:right w:val="single" w:sz="8" w:space="0" w:color="auto"/>
            </w:tcBorders>
            <w:shd w:val="clear" w:color="auto" w:fill="auto"/>
            <w:noWrap/>
            <w:vAlign w:val="bottom"/>
            <w:hideMark/>
          </w:tcPr>
          <w:p w:rsidR="008C0D0A" w:rsidRPr="008C0D0A" w:rsidRDefault="007C76EF" w:rsidP="008C0D0A">
            <w:pPr>
              <w:spacing w:after="0" w:line="240" w:lineRule="auto"/>
              <w:jc w:val="center"/>
              <w:rPr>
                <w:rFonts w:ascii="Calibri" w:eastAsia="Times New Roman" w:hAnsi="Calibri" w:cs="Times New Roman"/>
                <w:szCs w:val="22"/>
                <w:lang w:eastAsia="es-ES"/>
              </w:rPr>
            </w:pPr>
            <w:r>
              <w:rPr>
                <w:rFonts w:ascii="Calibri" w:eastAsia="Times New Roman" w:hAnsi="Calibri" w:cs="Times New Roman"/>
                <w:szCs w:val="22"/>
                <w:lang w:eastAsia="es-ES"/>
              </w:rPr>
              <w:t>3.800,00 €</w:t>
            </w:r>
          </w:p>
        </w:tc>
        <w:tc>
          <w:tcPr>
            <w:tcW w:w="2409" w:type="dxa"/>
            <w:tcBorders>
              <w:top w:val="nil"/>
              <w:left w:val="nil"/>
              <w:bottom w:val="single" w:sz="8" w:space="0" w:color="auto"/>
              <w:right w:val="single" w:sz="8" w:space="0" w:color="auto"/>
            </w:tcBorders>
            <w:shd w:val="clear" w:color="auto" w:fill="auto"/>
            <w:noWrap/>
            <w:vAlign w:val="bottom"/>
            <w:hideMark/>
          </w:tcPr>
          <w:p w:rsidR="008C0D0A" w:rsidRPr="008C0D0A" w:rsidRDefault="007C76EF" w:rsidP="008C0D0A">
            <w:pPr>
              <w:spacing w:after="0" w:line="240" w:lineRule="auto"/>
              <w:jc w:val="center"/>
              <w:rPr>
                <w:rFonts w:ascii="Calibri" w:eastAsia="Times New Roman" w:hAnsi="Calibri" w:cs="Times New Roman"/>
                <w:color w:val="000000"/>
                <w:szCs w:val="22"/>
                <w:lang w:eastAsia="es-ES"/>
              </w:rPr>
            </w:pPr>
            <w:r>
              <w:rPr>
                <w:rFonts w:ascii="Calibri" w:eastAsia="Times New Roman" w:hAnsi="Calibri" w:cs="Times New Roman"/>
                <w:color w:val="000000"/>
                <w:szCs w:val="22"/>
                <w:lang w:eastAsia="es-ES"/>
              </w:rPr>
              <w:t>12.540.000,00 UGX</w:t>
            </w:r>
          </w:p>
        </w:tc>
      </w:tr>
      <w:tr w:rsidR="008C0D0A" w:rsidRPr="008C0D0A" w:rsidTr="008C0D0A">
        <w:trPr>
          <w:trHeight w:val="300"/>
        </w:trPr>
        <w:tc>
          <w:tcPr>
            <w:tcW w:w="2137" w:type="dxa"/>
            <w:tcBorders>
              <w:top w:val="nil"/>
              <w:left w:val="nil"/>
              <w:bottom w:val="nil"/>
              <w:right w:val="nil"/>
            </w:tcBorders>
            <w:shd w:val="clear" w:color="auto" w:fill="auto"/>
            <w:noWrap/>
            <w:vAlign w:val="bottom"/>
            <w:hideMark/>
          </w:tcPr>
          <w:p w:rsidR="008C0D0A" w:rsidRPr="008C0D0A" w:rsidRDefault="008C0D0A" w:rsidP="008C0D0A">
            <w:pPr>
              <w:spacing w:after="0" w:line="240" w:lineRule="auto"/>
              <w:rPr>
                <w:rFonts w:ascii="Calibri" w:eastAsia="Times New Roman" w:hAnsi="Calibri" w:cs="Times New Roman"/>
                <w:color w:val="000000"/>
                <w:szCs w:val="22"/>
                <w:lang w:eastAsia="es-ES"/>
              </w:rPr>
            </w:pPr>
          </w:p>
        </w:tc>
        <w:tc>
          <w:tcPr>
            <w:tcW w:w="5082" w:type="dxa"/>
            <w:gridSpan w:val="2"/>
            <w:tcBorders>
              <w:top w:val="nil"/>
              <w:left w:val="single" w:sz="8" w:space="0" w:color="auto"/>
              <w:bottom w:val="nil"/>
              <w:right w:val="nil"/>
            </w:tcBorders>
            <w:shd w:val="clear" w:color="000000" w:fill="FFFFFF"/>
            <w:noWrap/>
            <w:vAlign w:val="bottom"/>
            <w:hideMark/>
          </w:tcPr>
          <w:p w:rsidR="008C0D0A" w:rsidRPr="008C0D0A" w:rsidRDefault="008C0D0A" w:rsidP="00FD5B92">
            <w:pPr>
              <w:spacing w:after="0" w:line="240" w:lineRule="auto"/>
              <w:rPr>
                <w:rFonts w:ascii="Calibri" w:eastAsia="Times New Roman" w:hAnsi="Calibri" w:cs="Times New Roman"/>
                <w:i/>
                <w:iCs/>
                <w:color w:val="000000"/>
                <w:szCs w:val="22"/>
                <w:lang w:eastAsia="es-ES"/>
              </w:rPr>
            </w:pPr>
            <w:r w:rsidRPr="008C0D0A">
              <w:rPr>
                <w:rFonts w:ascii="Calibri" w:eastAsia="Times New Roman" w:hAnsi="Calibri" w:cs="Times New Roman"/>
                <w:i/>
                <w:iCs/>
                <w:color w:val="000000"/>
                <w:szCs w:val="22"/>
                <w:lang w:eastAsia="es-ES"/>
              </w:rPr>
              <w:t xml:space="preserve">Total </w:t>
            </w:r>
          </w:p>
        </w:tc>
        <w:tc>
          <w:tcPr>
            <w:tcW w:w="1287" w:type="dxa"/>
            <w:tcBorders>
              <w:top w:val="nil"/>
              <w:left w:val="nil"/>
              <w:bottom w:val="nil"/>
              <w:right w:val="nil"/>
            </w:tcBorders>
            <w:shd w:val="clear" w:color="auto" w:fill="auto"/>
            <w:noWrap/>
            <w:vAlign w:val="bottom"/>
            <w:hideMark/>
          </w:tcPr>
          <w:p w:rsidR="008C0D0A" w:rsidRPr="008C0D0A" w:rsidRDefault="008C0D0A" w:rsidP="008C0D0A">
            <w:pPr>
              <w:spacing w:after="0" w:line="240" w:lineRule="auto"/>
              <w:rPr>
                <w:rFonts w:ascii="Calibri" w:eastAsia="Times New Roman" w:hAnsi="Calibri" w:cs="Times New Roman"/>
                <w:color w:val="000000"/>
                <w:szCs w:val="22"/>
                <w:lang w:eastAsia="es-ES"/>
              </w:rPr>
            </w:pPr>
            <w:r w:rsidRPr="008C0D0A">
              <w:rPr>
                <w:rFonts w:ascii="Calibri" w:eastAsia="Times New Roman" w:hAnsi="Calibri" w:cs="Times New Roman"/>
                <w:color w:val="000000"/>
                <w:szCs w:val="22"/>
                <w:lang w:eastAsia="es-ES"/>
              </w:rPr>
              <w:t xml:space="preserve">                14.383,00 € </w:t>
            </w:r>
          </w:p>
        </w:tc>
        <w:tc>
          <w:tcPr>
            <w:tcW w:w="2409" w:type="dxa"/>
            <w:tcBorders>
              <w:top w:val="nil"/>
              <w:left w:val="nil"/>
              <w:bottom w:val="nil"/>
              <w:right w:val="single" w:sz="8" w:space="0" w:color="auto"/>
            </w:tcBorders>
            <w:shd w:val="clear" w:color="auto" w:fill="auto"/>
            <w:noWrap/>
            <w:vAlign w:val="bottom"/>
            <w:hideMark/>
          </w:tcPr>
          <w:p w:rsidR="008C0D0A" w:rsidRPr="008C0D0A" w:rsidRDefault="008C0D0A" w:rsidP="008C0D0A">
            <w:pPr>
              <w:spacing w:after="0" w:line="240" w:lineRule="auto"/>
              <w:rPr>
                <w:rFonts w:ascii="Calibri" w:eastAsia="Times New Roman" w:hAnsi="Calibri" w:cs="Times New Roman"/>
                <w:color w:val="000000"/>
                <w:szCs w:val="22"/>
                <w:lang w:eastAsia="es-ES"/>
              </w:rPr>
            </w:pPr>
            <w:r w:rsidRPr="008C0D0A">
              <w:rPr>
                <w:rFonts w:ascii="Calibri" w:eastAsia="Times New Roman" w:hAnsi="Calibri" w:cs="Times New Roman"/>
                <w:color w:val="000000"/>
                <w:szCs w:val="22"/>
                <w:lang w:eastAsia="es-ES"/>
              </w:rPr>
              <w:t xml:space="preserve">         47.463.900,00 UGX </w:t>
            </w:r>
          </w:p>
        </w:tc>
      </w:tr>
      <w:tr w:rsidR="008C0D0A" w:rsidRPr="008C0D0A" w:rsidTr="008C0D0A">
        <w:trPr>
          <w:trHeight w:val="315"/>
        </w:trPr>
        <w:tc>
          <w:tcPr>
            <w:tcW w:w="2137" w:type="dxa"/>
            <w:tcBorders>
              <w:top w:val="nil"/>
              <w:left w:val="nil"/>
              <w:bottom w:val="nil"/>
              <w:right w:val="nil"/>
            </w:tcBorders>
            <w:shd w:val="clear" w:color="auto" w:fill="auto"/>
            <w:noWrap/>
            <w:vAlign w:val="bottom"/>
            <w:hideMark/>
          </w:tcPr>
          <w:p w:rsidR="008C0D0A" w:rsidRPr="008C0D0A" w:rsidRDefault="008C0D0A" w:rsidP="008C0D0A">
            <w:pPr>
              <w:spacing w:after="0" w:line="240" w:lineRule="auto"/>
              <w:rPr>
                <w:rFonts w:ascii="Calibri" w:eastAsia="Times New Roman" w:hAnsi="Calibri" w:cs="Times New Roman"/>
                <w:color w:val="000000"/>
                <w:szCs w:val="22"/>
                <w:lang w:eastAsia="es-ES"/>
              </w:rPr>
            </w:pPr>
          </w:p>
        </w:tc>
        <w:tc>
          <w:tcPr>
            <w:tcW w:w="3817" w:type="dxa"/>
            <w:tcBorders>
              <w:top w:val="nil"/>
              <w:left w:val="single" w:sz="8" w:space="0" w:color="auto"/>
              <w:bottom w:val="single" w:sz="8" w:space="0" w:color="auto"/>
              <w:right w:val="nil"/>
            </w:tcBorders>
            <w:shd w:val="clear" w:color="000000" w:fill="FFFFFF"/>
            <w:noWrap/>
            <w:vAlign w:val="bottom"/>
            <w:hideMark/>
          </w:tcPr>
          <w:p w:rsidR="008C0D0A" w:rsidRPr="008C0D0A" w:rsidRDefault="008C0D0A" w:rsidP="008C0D0A">
            <w:pPr>
              <w:spacing w:after="0" w:line="240" w:lineRule="auto"/>
              <w:rPr>
                <w:rFonts w:ascii="Calibri" w:eastAsia="Times New Roman" w:hAnsi="Calibri" w:cs="Times New Roman"/>
                <w:i/>
                <w:iCs/>
                <w:color w:val="000000"/>
                <w:szCs w:val="22"/>
                <w:lang w:eastAsia="es-ES"/>
              </w:rPr>
            </w:pPr>
            <w:r w:rsidRPr="008C0D0A">
              <w:rPr>
                <w:rFonts w:ascii="Calibri" w:eastAsia="Times New Roman" w:hAnsi="Calibri" w:cs="Times New Roman"/>
                <w:i/>
                <w:iCs/>
                <w:color w:val="000000"/>
                <w:szCs w:val="22"/>
                <w:lang w:eastAsia="es-ES"/>
              </w:rPr>
              <w:t xml:space="preserve"> Cambio efectuado a 3.300 </w:t>
            </w:r>
          </w:p>
        </w:tc>
        <w:tc>
          <w:tcPr>
            <w:tcW w:w="4961" w:type="dxa"/>
            <w:gridSpan w:val="3"/>
            <w:tcBorders>
              <w:top w:val="nil"/>
              <w:left w:val="nil"/>
              <w:bottom w:val="single" w:sz="8" w:space="0" w:color="auto"/>
              <w:right w:val="single" w:sz="8" w:space="0" w:color="auto"/>
            </w:tcBorders>
            <w:shd w:val="clear" w:color="000000" w:fill="FFFFFF"/>
            <w:noWrap/>
            <w:vAlign w:val="bottom"/>
            <w:hideMark/>
          </w:tcPr>
          <w:p w:rsidR="008C0D0A" w:rsidRPr="008C0D0A" w:rsidRDefault="008C0D0A" w:rsidP="008C0D0A">
            <w:pPr>
              <w:spacing w:after="0" w:line="240" w:lineRule="auto"/>
              <w:rPr>
                <w:rFonts w:ascii="Calibri" w:eastAsia="Times New Roman" w:hAnsi="Calibri" w:cs="Times New Roman"/>
                <w:i/>
                <w:iCs/>
                <w:color w:val="000000"/>
                <w:szCs w:val="22"/>
                <w:lang w:eastAsia="es-ES"/>
              </w:rPr>
            </w:pPr>
            <w:r w:rsidRPr="008C0D0A">
              <w:rPr>
                <w:rFonts w:ascii="Calibri" w:eastAsia="Times New Roman" w:hAnsi="Calibri" w:cs="Times New Roman"/>
                <w:i/>
                <w:iCs/>
                <w:color w:val="000000"/>
                <w:szCs w:val="22"/>
                <w:lang w:eastAsia="es-ES"/>
              </w:rPr>
              <w:t> </w:t>
            </w:r>
          </w:p>
        </w:tc>
      </w:tr>
    </w:tbl>
    <w:p w:rsidR="008C0D0A" w:rsidRDefault="008C0D0A" w:rsidP="008C0D0A">
      <w:pPr>
        <w:ind w:left="-851"/>
        <w:rPr>
          <w:i/>
          <w:color w:val="000000" w:themeColor="text1"/>
        </w:rPr>
      </w:pPr>
    </w:p>
    <w:p w:rsidR="008C0D0A" w:rsidRPr="008C0D0A" w:rsidRDefault="008C0D0A" w:rsidP="008C0D0A">
      <w:pPr>
        <w:jc w:val="center"/>
        <w:rPr>
          <w:i/>
          <w:color w:val="000000" w:themeColor="text1"/>
        </w:rPr>
      </w:pPr>
      <w:r>
        <w:rPr>
          <w:i/>
          <w:color w:val="000000" w:themeColor="text1"/>
        </w:rPr>
        <w:t>*Los pagos de maternidad y malaria se cuentan sólo hasta el mes de noviembre.</w:t>
      </w:r>
    </w:p>
    <w:p w:rsidR="00875053" w:rsidRDefault="00875053" w:rsidP="000A7DFA">
      <w:pPr>
        <w:pStyle w:val="titulosimportantes"/>
      </w:pPr>
      <w:bookmarkStart w:id="0" w:name="_GoBack"/>
      <w:bookmarkEnd w:id="0"/>
      <w:r>
        <w:t>Otras actividades</w:t>
      </w:r>
      <w:r w:rsidR="00172D96">
        <w:t xml:space="preserve"> fuera del proyecto. </w:t>
      </w:r>
    </w:p>
    <w:p w:rsidR="00DC7681" w:rsidRDefault="00FD5B92" w:rsidP="00FD5B92">
      <w:pPr>
        <w:pStyle w:val="Subttulo"/>
        <w:jc w:val="left"/>
      </w:pPr>
      <w:r>
        <w:t>Equipamiento</w:t>
      </w:r>
      <w:r w:rsidR="000A7DFA">
        <w:t xml:space="preserve"> </w:t>
      </w:r>
      <w:r>
        <w:t xml:space="preserve">del nuevo </w:t>
      </w:r>
      <w:r w:rsidR="000A7DFA">
        <w:t>quirófano</w:t>
      </w:r>
    </w:p>
    <w:p w:rsidR="00FD5B92" w:rsidRDefault="00FD5B92" w:rsidP="00FD5B92">
      <w:r>
        <w:t xml:space="preserve">A finales del año 2016 se dio por concluida la obra de reorganización del ala de maternidad del hospital, con la que se construyó un quirófano destinado a realizar cirugías menores, sobre todo cesáreas. </w:t>
      </w:r>
    </w:p>
    <w:p w:rsidR="00FD5B92" w:rsidRDefault="00FD5B92" w:rsidP="00FD5B92">
      <w:r>
        <w:t>Una vez finalizar el quirófano</w:t>
      </w:r>
      <w:r w:rsidR="007C76EF">
        <w:t xml:space="preserve"> se pasó a financiar el equipa</w:t>
      </w:r>
      <w:r>
        <w:t xml:space="preserve">miento así como a ajustar los detalles de obrar que reclama el gobierno como requisitos de un centro de sanidad: </w:t>
      </w:r>
    </w:p>
    <w:p w:rsidR="00FD5B92" w:rsidRDefault="00FD5B92" w:rsidP="00FD5B92">
      <w:pPr>
        <w:pStyle w:val="Prrafodelista"/>
        <w:numPr>
          <w:ilvl w:val="0"/>
          <w:numId w:val="7"/>
        </w:numPr>
      </w:pPr>
      <w:r>
        <w:t>Cambio de los grifos por otros que se pueden utilizar asépticamente.</w:t>
      </w:r>
    </w:p>
    <w:p w:rsidR="00FD5B92" w:rsidRDefault="00FD5B92" w:rsidP="00FD5B92">
      <w:pPr>
        <w:pStyle w:val="Prrafodelista"/>
        <w:numPr>
          <w:ilvl w:val="0"/>
          <w:numId w:val="7"/>
        </w:numPr>
      </w:pPr>
      <w:r>
        <w:t>Nueva distribución para los lavabos.</w:t>
      </w:r>
    </w:p>
    <w:p w:rsidR="00FD5B92" w:rsidRDefault="00FD5B92" w:rsidP="00FD5B92">
      <w:pPr>
        <w:pStyle w:val="Prrafodelista"/>
        <w:numPr>
          <w:ilvl w:val="0"/>
          <w:numId w:val="7"/>
        </w:numPr>
      </w:pPr>
      <w:r>
        <w:t>Instalación de ventiladores en la sala de cirugía.</w:t>
      </w:r>
    </w:p>
    <w:p w:rsidR="00FD5B92" w:rsidRDefault="00FD5B92" w:rsidP="00FD5B92">
      <w:pPr>
        <w:pStyle w:val="Prrafodelista"/>
        <w:numPr>
          <w:ilvl w:val="0"/>
          <w:numId w:val="7"/>
        </w:numPr>
      </w:pPr>
      <w:r>
        <w:t xml:space="preserve">Separación del vestuario </w:t>
      </w:r>
      <w:r w:rsidR="00D8117D">
        <w:t xml:space="preserve">por sexos. </w:t>
      </w:r>
    </w:p>
    <w:p w:rsidR="00D8117D" w:rsidRDefault="00D8117D" w:rsidP="00D8117D">
      <w:r>
        <w:t>Equipamiento:</w:t>
      </w:r>
    </w:p>
    <w:p w:rsidR="00D8117D" w:rsidRDefault="00D8117D" w:rsidP="00D8117D">
      <w:pPr>
        <w:pStyle w:val="Prrafodelista"/>
        <w:numPr>
          <w:ilvl w:val="0"/>
          <w:numId w:val="7"/>
        </w:numPr>
      </w:pPr>
      <w:r>
        <w:t xml:space="preserve">Mobiliario metálico y de madera. </w:t>
      </w:r>
    </w:p>
    <w:p w:rsidR="00D8117D" w:rsidRDefault="00D8117D" w:rsidP="00D8117D">
      <w:pPr>
        <w:pStyle w:val="Prrafodelista"/>
        <w:numPr>
          <w:ilvl w:val="0"/>
          <w:numId w:val="7"/>
        </w:numPr>
      </w:pPr>
      <w:r>
        <w:t>Médico:</w:t>
      </w:r>
    </w:p>
    <w:tbl>
      <w:tblPr>
        <w:tblW w:w="10240" w:type="dxa"/>
        <w:jc w:val="center"/>
        <w:tblCellMar>
          <w:left w:w="70" w:type="dxa"/>
          <w:right w:w="70" w:type="dxa"/>
        </w:tblCellMar>
        <w:tblLook w:val="04A0" w:firstRow="1" w:lastRow="0" w:firstColumn="1" w:lastColumn="0" w:noHBand="0" w:noVBand="1"/>
      </w:tblPr>
      <w:tblGrid>
        <w:gridCol w:w="9171"/>
        <w:gridCol w:w="1069"/>
      </w:tblGrid>
      <w:tr w:rsidR="00D8117D" w:rsidRPr="001E03CA" w:rsidTr="006014E2">
        <w:trPr>
          <w:trHeight w:val="315"/>
          <w:jc w:val="center"/>
        </w:trPr>
        <w:tc>
          <w:tcPr>
            <w:tcW w:w="53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D8117D" w:rsidRPr="001E03CA" w:rsidRDefault="00D8117D" w:rsidP="006014E2">
            <w:pPr>
              <w:spacing w:after="0" w:line="240" w:lineRule="auto"/>
              <w:jc w:val="center"/>
              <w:rPr>
                <w:rFonts w:ascii="Calibri" w:hAnsi="Calibri"/>
                <w:b/>
                <w:bCs/>
                <w:color w:val="000000"/>
                <w:szCs w:val="22"/>
                <w:lang w:eastAsia="es-ES"/>
              </w:rPr>
            </w:pPr>
            <w:r>
              <w:rPr>
                <w:rFonts w:ascii="Calibri" w:hAnsi="Calibri"/>
                <w:b/>
                <w:bCs/>
                <w:color w:val="000000"/>
                <w:szCs w:val="22"/>
                <w:lang w:eastAsia="es-ES"/>
              </w:rPr>
              <w:t>Equipamiento</w:t>
            </w:r>
          </w:p>
        </w:tc>
        <w:tc>
          <w:tcPr>
            <w:tcW w:w="620" w:type="dxa"/>
            <w:tcBorders>
              <w:top w:val="single" w:sz="8" w:space="0" w:color="auto"/>
              <w:left w:val="nil"/>
              <w:bottom w:val="single" w:sz="8" w:space="0" w:color="auto"/>
              <w:right w:val="single" w:sz="8" w:space="0" w:color="auto"/>
            </w:tcBorders>
            <w:shd w:val="clear" w:color="auto" w:fill="auto"/>
            <w:noWrap/>
            <w:vAlign w:val="bottom"/>
            <w:hideMark/>
          </w:tcPr>
          <w:p w:rsidR="00D8117D" w:rsidRPr="001E03CA" w:rsidRDefault="00D8117D" w:rsidP="006014E2">
            <w:pPr>
              <w:spacing w:after="0" w:line="240" w:lineRule="auto"/>
              <w:jc w:val="center"/>
              <w:rPr>
                <w:rFonts w:ascii="Calibri" w:hAnsi="Calibri"/>
                <w:b/>
                <w:bCs/>
                <w:color w:val="000000"/>
                <w:szCs w:val="22"/>
                <w:lang w:eastAsia="es-ES"/>
              </w:rPr>
            </w:pPr>
            <w:r>
              <w:rPr>
                <w:rFonts w:ascii="Calibri" w:hAnsi="Calibri"/>
                <w:b/>
                <w:bCs/>
                <w:color w:val="000000"/>
                <w:szCs w:val="22"/>
                <w:lang w:eastAsia="es-ES"/>
              </w:rPr>
              <w:t>Ctd</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val="en-US" w:eastAsia="es-ES"/>
              </w:rPr>
            </w:pPr>
            <w:r w:rsidRPr="001E03CA">
              <w:rPr>
                <w:rFonts w:ascii="Calibri" w:hAnsi="Calibri"/>
                <w:color w:val="000000"/>
                <w:szCs w:val="22"/>
                <w:lang w:val="en-US" w:eastAsia="es-ES"/>
              </w:rPr>
              <w:t>Autoclave or Sterilizer 26I (for major Sterilization)</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1</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eastAsia="es-ES"/>
              </w:rPr>
            </w:pPr>
            <w:r w:rsidRPr="001E03CA">
              <w:rPr>
                <w:rFonts w:ascii="Calibri" w:hAnsi="Calibri"/>
                <w:color w:val="000000"/>
                <w:szCs w:val="22"/>
                <w:lang w:eastAsia="es-ES"/>
              </w:rPr>
              <w:t xml:space="preserve">Sterilizer non electric </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1</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val="en-US" w:eastAsia="es-ES"/>
              </w:rPr>
            </w:pPr>
            <w:r w:rsidRPr="001E03CA">
              <w:rPr>
                <w:rFonts w:ascii="Calibri" w:hAnsi="Calibri"/>
                <w:color w:val="000000"/>
                <w:szCs w:val="22"/>
                <w:lang w:val="en-US" w:eastAsia="es-ES"/>
              </w:rPr>
              <w:t>Linen and equipment storage drums: stainless steel.</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2</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eastAsia="es-ES"/>
              </w:rPr>
            </w:pPr>
            <w:r w:rsidRPr="001E03CA">
              <w:rPr>
                <w:rFonts w:ascii="Calibri" w:hAnsi="Calibri"/>
                <w:color w:val="000000"/>
                <w:szCs w:val="22"/>
                <w:lang w:eastAsia="es-ES"/>
              </w:rPr>
              <w:t>Caesarian section set</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3</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val="en-US" w:eastAsia="es-ES"/>
              </w:rPr>
            </w:pPr>
            <w:r w:rsidRPr="001E03CA">
              <w:rPr>
                <w:rFonts w:ascii="Calibri" w:hAnsi="Calibri"/>
                <w:color w:val="000000"/>
                <w:szCs w:val="22"/>
                <w:lang w:val="en-US" w:eastAsia="es-ES"/>
              </w:rPr>
              <w:t>Dilatation and Curettage /evacuation set.</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2</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val="en-US" w:eastAsia="es-ES"/>
              </w:rPr>
            </w:pPr>
            <w:r w:rsidRPr="001E03CA">
              <w:rPr>
                <w:rFonts w:ascii="Calibri" w:hAnsi="Calibri"/>
                <w:color w:val="000000"/>
                <w:szCs w:val="22"/>
                <w:lang w:val="en-US" w:eastAsia="es-ES"/>
              </w:rPr>
              <w:t>Surgical suturing and toileting (STS) set.</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2</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eastAsia="es-ES"/>
              </w:rPr>
            </w:pPr>
            <w:r w:rsidRPr="001E03CA">
              <w:rPr>
                <w:rFonts w:ascii="Calibri" w:hAnsi="Calibri"/>
                <w:color w:val="000000"/>
                <w:szCs w:val="22"/>
                <w:lang w:eastAsia="es-ES"/>
              </w:rPr>
              <w:t>Manual vacuum Aspiration machine</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1</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eastAsia="es-ES"/>
              </w:rPr>
            </w:pPr>
            <w:r w:rsidRPr="001E03CA">
              <w:rPr>
                <w:rFonts w:ascii="Calibri" w:hAnsi="Calibri"/>
                <w:color w:val="000000"/>
                <w:szCs w:val="22"/>
                <w:lang w:eastAsia="es-ES"/>
              </w:rPr>
              <w:t>Suction machine.</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1</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val="en-US" w:eastAsia="es-ES"/>
              </w:rPr>
            </w:pPr>
            <w:r w:rsidRPr="001E03CA">
              <w:rPr>
                <w:rFonts w:ascii="Calibri" w:hAnsi="Calibri"/>
                <w:color w:val="000000"/>
                <w:szCs w:val="22"/>
                <w:lang w:val="en-US" w:eastAsia="es-ES"/>
              </w:rPr>
              <w:t>Theatre operating table for major theatre</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1</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eastAsia="es-ES"/>
              </w:rPr>
            </w:pPr>
            <w:r w:rsidRPr="001E03CA">
              <w:rPr>
                <w:rFonts w:ascii="Calibri" w:hAnsi="Calibri"/>
                <w:color w:val="000000"/>
                <w:szCs w:val="22"/>
                <w:lang w:eastAsia="es-ES"/>
              </w:rPr>
              <w:t>Over head operating lumps.</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2</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eastAsia="es-ES"/>
              </w:rPr>
            </w:pPr>
            <w:r w:rsidRPr="001E03CA">
              <w:rPr>
                <w:rFonts w:ascii="Calibri" w:hAnsi="Calibri"/>
                <w:color w:val="000000"/>
                <w:szCs w:val="22"/>
                <w:lang w:eastAsia="es-ES"/>
              </w:rPr>
              <w:t>Operational/instrument trolleys.</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2</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eastAsia="es-ES"/>
              </w:rPr>
            </w:pPr>
            <w:r w:rsidRPr="001E03CA">
              <w:rPr>
                <w:rFonts w:ascii="Calibri" w:hAnsi="Calibri"/>
                <w:color w:val="000000"/>
                <w:szCs w:val="22"/>
                <w:lang w:eastAsia="es-ES"/>
              </w:rPr>
              <w:t>Mobile /surgeons seats/ chairs.</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2</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eastAsia="es-ES"/>
              </w:rPr>
            </w:pPr>
            <w:r w:rsidRPr="001E03CA">
              <w:rPr>
                <w:rFonts w:ascii="Calibri" w:hAnsi="Calibri"/>
                <w:color w:val="000000"/>
                <w:szCs w:val="22"/>
                <w:lang w:eastAsia="es-ES"/>
              </w:rPr>
              <w:t>Theatre patient trolley.</w:t>
            </w:r>
          </w:p>
        </w:tc>
        <w:tc>
          <w:tcPr>
            <w:tcW w:w="620" w:type="dxa"/>
            <w:tcBorders>
              <w:top w:val="nil"/>
              <w:left w:val="nil"/>
              <w:bottom w:val="single" w:sz="4" w:space="0" w:color="auto"/>
              <w:right w:val="single" w:sz="4" w:space="0" w:color="auto"/>
            </w:tcBorders>
            <w:shd w:val="clear" w:color="000000" w:fill="FFFFFF"/>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2</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val="en-US" w:eastAsia="es-ES"/>
              </w:rPr>
            </w:pPr>
            <w:r w:rsidRPr="001E03CA">
              <w:rPr>
                <w:rFonts w:ascii="Calibri" w:hAnsi="Calibri"/>
                <w:color w:val="000000"/>
                <w:szCs w:val="22"/>
                <w:lang w:val="en-US" w:eastAsia="es-ES"/>
              </w:rPr>
              <w:t>Incubator, Infant, bulb heated, van Hemel</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1</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eastAsia="es-ES"/>
              </w:rPr>
            </w:pPr>
            <w:r w:rsidRPr="001E03CA">
              <w:rPr>
                <w:rFonts w:ascii="Calibri" w:hAnsi="Calibri"/>
                <w:color w:val="000000"/>
                <w:szCs w:val="22"/>
                <w:lang w:eastAsia="es-ES"/>
              </w:rPr>
              <w:t>Neonatal weighing scale.</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1</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val="en-US" w:eastAsia="es-ES"/>
              </w:rPr>
            </w:pPr>
            <w:r w:rsidRPr="001E03CA">
              <w:rPr>
                <w:rFonts w:ascii="Calibri" w:hAnsi="Calibri"/>
                <w:color w:val="000000"/>
                <w:szCs w:val="22"/>
                <w:lang w:val="en-US" w:eastAsia="es-ES"/>
              </w:rPr>
              <w:t>endotracheal tubes (pediatric and adult)</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2</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eastAsia="es-ES"/>
              </w:rPr>
            </w:pPr>
            <w:r w:rsidRPr="001E03CA">
              <w:rPr>
                <w:rFonts w:ascii="Calibri" w:hAnsi="Calibri"/>
                <w:color w:val="000000"/>
                <w:szCs w:val="22"/>
                <w:lang w:eastAsia="es-ES"/>
              </w:rPr>
              <w:t>Theatre gowns for female</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10</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eastAsia="es-ES"/>
              </w:rPr>
            </w:pPr>
            <w:r w:rsidRPr="001E03CA">
              <w:rPr>
                <w:rFonts w:ascii="Calibri" w:hAnsi="Calibri"/>
                <w:color w:val="000000"/>
                <w:szCs w:val="22"/>
                <w:lang w:eastAsia="es-ES"/>
              </w:rPr>
              <w:t xml:space="preserve">Theater masks cotton </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50</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val="en-US" w:eastAsia="es-ES"/>
              </w:rPr>
            </w:pPr>
            <w:r w:rsidRPr="001E03CA">
              <w:rPr>
                <w:rFonts w:ascii="Calibri" w:hAnsi="Calibri"/>
                <w:color w:val="000000"/>
                <w:szCs w:val="22"/>
                <w:lang w:val="en-US" w:eastAsia="es-ES"/>
              </w:rPr>
              <w:t>Patient gowns (Snow flakes) - Free size</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3</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eastAsia="es-ES"/>
              </w:rPr>
            </w:pPr>
            <w:r w:rsidRPr="001E03CA">
              <w:rPr>
                <w:rFonts w:ascii="Calibri" w:hAnsi="Calibri"/>
                <w:color w:val="000000"/>
                <w:szCs w:val="22"/>
                <w:lang w:eastAsia="es-ES"/>
              </w:rPr>
              <w:t>Aprons.</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15</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eastAsia="es-ES"/>
              </w:rPr>
            </w:pPr>
            <w:r w:rsidRPr="001E03CA">
              <w:rPr>
                <w:rFonts w:ascii="Calibri" w:hAnsi="Calibri"/>
                <w:color w:val="000000"/>
                <w:szCs w:val="22"/>
                <w:lang w:eastAsia="es-ES"/>
              </w:rPr>
              <w:t>Mackintosh</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5</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eastAsia="es-ES"/>
              </w:rPr>
            </w:pPr>
            <w:r w:rsidRPr="001E03CA">
              <w:rPr>
                <w:rFonts w:ascii="Calibri" w:hAnsi="Calibri"/>
                <w:color w:val="000000"/>
                <w:szCs w:val="22"/>
                <w:lang w:eastAsia="es-ES"/>
              </w:rPr>
              <w:t xml:space="preserve">Boots </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10</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eastAsia="es-ES"/>
              </w:rPr>
            </w:pPr>
            <w:r w:rsidRPr="001E03CA">
              <w:rPr>
                <w:rFonts w:ascii="Calibri" w:hAnsi="Calibri"/>
                <w:color w:val="000000"/>
                <w:szCs w:val="22"/>
                <w:lang w:eastAsia="es-ES"/>
              </w:rPr>
              <w:t>Oxygen concentrator</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1</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eastAsia="es-ES"/>
              </w:rPr>
            </w:pPr>
            <w:r w:rsidRPr="001E03CA">
              <w:rPr>
                <w:rFonts w:ascii="Calibri" w:hAnsi="Calibri"/>
                <w:color w:val="000000"/>
                <w:szCs w:val="22"/>
                <w:lang w:eastAsia="es-ES"/>
              </w:rPr>
              <w:t>Window towels</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5</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eastAsia="es-ES"/>
              </w:rPr>
            </w:pPr>
            <w:r w:rsidRPr="001E03CA">
              <w:rPr>
                <w:rFonts w:ascii="Calibri" w:hAnsi="Calibri"/>
                <w:color w:val="000000"/>
                <w:szCs w:val="22"/>
                <w:lang w:eastAsia="es-ES"/>
              </w:rPr>
              <w:t>Adult ambubag</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2</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eastAsia="es-ES"/>
              </w:rPr>
            </w:pPr>
            <w:r w:rsidRPr="001E03CA">
              <w:rPr>
                <w:rFonts w:ascii="Calibri" w:hAnsi="Calibri"/>
                <w:color w:val="000000"/>
                <w:szCs w:val="22"/>
                <w:lang w:eastAsia="es-ES"/>
              </w:rPr>
              <w:t>Pediatric ambubag</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2</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eastAsia="es-ES"/>
              </w:rPr>
            </w:pPr>
            <w:r w:rsidRPr="001E03CA">
              <w:rPr>
                <w:rFonts w:ascii="Calibri" w:hAnsi="Calibri"/>
                <w:color w:val="000000"/>
                <w:szCs w:val="22"/>
                <w:lang w:eastAsia="es-ES"/>
              </w:rPr>
              <w:t>Airway Guedel Size 2</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1</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eastAsia="es-ES"/>
              </w:rPr>
            </w:pPr>
            <w:r w:rsidRPr="001E03CA">
              <w:rPr>
                <w:rFonts w:ascii="Calibri" w:hAnsi="Calibri"/>
                <w:color w:val="000000"/>
                <w:szCs w:val="22"/>
                <w:lang w:eastAsia="es-ES"/>
              </w:rPr>
              <w:t>Theater mask disposable</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24</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val="en-US" w:eastAsia="es-ES"/>
              </w:rPr>
            </w:pPr>
            <w:r w:rsidRPr="001E03CA">
              <w:rPr>
                <w:rFonts w:ascii="Calibri" w:hAnsi="Calibri"/>
                <w:color w:val="000000"/>
                <w:szCs w:val="22"/>
                <w:lang w:val="en-US" w:eastAsia="es-ES"/>
              </w:rPr>
              <w:t>Tubing, humidifier to oxygen mask</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1</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val="en-US" w:eastAsia="es-ES"/>
              </w:rPr>
            </w:pPr>
            <w:r w:rsidRPr="001E03CA">
              <w:rPr>
                <w:rFonts w:ascii="Calibri" w:hAnsi="Calibri"/>
                <w:color w:val="000000"/>
                <w:szCs w:val="22"/>
                <w:lang w:val="en-US" w:eastAsia="es-ES"/>
              </w:rPr>
              <w:t>Face Mask, size 5 for adult, ambu</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1</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eastAsia="es-ES"/>
              </w:rPr>
            </w:pPr>
            <w:r w:rsidRPr="001E03CA">
              <w:rPr>
                <w:rFonts w:ascii="Calibri" w:hAnsi="Calibri"/>
                <w:color w:val="000000"/>
                <w:szCs w:val="22"/>
                <w:lang w:eastAsia="es-ES"/>
              </w:rPr>
              <w:t>Suction Catheter size 6 disponsable</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10</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eastAsia="es-ES"/>
              </w:rPr>
            </w:pPr>
            <w:r w:rsidRPr="001E03CA">
              <w:rPr>
                <w:rFonts w:ascii="Calibri" w:hAnsi="Calibri"/>
                <w:color w:val="000000"/>
                <w:szCs w:val="22"/>
                <w:lang w:eastAsia="es-ES"/>
              </w:rPr>
              <w:t>Suction Catheter size 8 disponsable</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10</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eastAsia="es-ES"/>
              </w:rPr>
            </w:pPr>
            <w:r w:rsidRPr="001E03CA">
              <w:rPr>
                <w:rFonts w:ascii="Calibri" w:hAnsi="Calibri"/>
                <w:color w:val="000000"/>
                <w:szCs w:val="22"/>
                <w:lang w:eastAsia="es-ES"/>
              </w:rPr>
              <w:t>Suction Catheter size 16 disponsable</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10</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eastAsia="es-ES"/>
              </w:rPr>
            </w:pPr>
            <w:r w:rsidRPr="001E03CA">
              <w:rPr>
                <w:rFonts w:ascii="Calibri" w:hAnsi="Calibri"/>
                <w:color w:val="000000"/>
                <w:szCs w:val="22"/>
                <w:lang w:eastAsia="es-ES"/>
              </w:rPr>
              <w:t>Suction Catheter size 12 disponsable</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10</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eastAsia="es-ES"/>
              </w:rPr>
            </w:pPr>
            <w:r w:rsidRPr="001E03CA">
              <w:rPr>
                <w:rFonts w:ascii="Calibri" w:hAnsi="Calibri"/>
                <w:color w:val="000000"/>
                <w:szCs w:val="22"/>
                <w:lang w:eastAsia="es-ES"/>
              </w:rPr>
              <w:t>Suction Catheter size 14 disponsable</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10</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eastAsia="es-ES"/>
              </w:rPr>
            </w:pPr>
            <w:r w:rsidRPr="001E03CA">
              <w:rPr>
                <w:rFonts w:ascii="Calibri" w:hAnsi="Calibri"/>
                <w:color w:val="000000"/>
                <w:szCs w:val="22"/>
                <w:lang w:eastAsia="es-ES"/>
              </w:rPr>
              <w:t>Suction Catheter size 10 disponsable</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10</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eastAsia="es-ES"/>
              </w:rPr>
            </w:pPr>
            <w:r w:rsidRPr="001E03CA">
              <w:rPr>
                <w:rFonts w:ascii="Calibri" w:hAnsi="Calibri"/>
                <w:color w:val="000000"/>
                <w:szCs w:val="22"/>
                <w:lang w:eastAsia="es-ES"/>
              </w:rPr>
              <w:t>Fridge for blood</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1</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eastAsia="es-ES"/>
              </w:rPr>
            </w:pPr>
            <w:r w:rsidRPr="001E03CA">
              <w:rPr>
                <w:rFonts w:ascii="Calibri" w:hAnsi="Calibri"/>
                <w:color w:val="000000"/>
                <w:szCs w:val="22"/>
                <w:lang w:eastAsia="es-ES"/>
              </w:rPr>
              <w:t>Nebulizer</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1</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eastAsia="es-ES"/>
              </w:rPr>
            </w:pPr>
            <w:r w:rsidRPr="001E03CA">
              <w:rPr>
                <w:rFonts w:ascii="Calibri" w:hAnsi="Calibri"/>
                <w:color w:val="000000"/>
                <w:szCs w:val="22"/>
                <w:lang w:eastAsia="es-ES"/>
              </w:rPr>
              <w:t>OMV machine</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1</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val="en-US" w:eastAsia="es-ES"/>
              </w:rPr>
            </w:pPr>
            <w:r w:rsidRPr="001E03CA">
              <w:rPr>
                <w:rFonts w:ascii="Calibri" w:hAnsi="Calibri"/>
                <w:color w:val="000000"/>
                <w:szCs w:val="22"/>
                <w:lang w:val="en-US" w:eastAsia="es-ES"/>
              </w:rPr>
              <w:t>Pulse oxymeter (bench top and handheld types)</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2</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eastAsia="es-ES"/>
              </w:rPr>
            </w:pPr>
            <w:r w:rsidRPr="001E03CA">
              <w:rPr>
                <w:rFonts w:ascii="Calibri" w:hAnsi="Calibri"/>
                <w:color w:val="000000"/>
                <w:szCs w:val="22"/>
                <w:lang w:eastAsia="es-ES"/>
              </w:rPr>
              <w:t xml:space="preserve">Pulse oxymeter </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2</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eastAsia="es-ES"/>
              </w:rPr>
            </w:pPr>
            <w:r w:rsidRPr="001E03CA">
              <w:rPr>
                <w:rFonts w:ascii="Calibri" w:hAnsi="Calibri"/>
                <w:color w:val="000000"/>
                <w:szCs w:val="22"/>
                <w:lang w:eastAsia="es-ES"/>
              </w:rPr>
              <w:t>Endotracheal tube 6MM Cuffed</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2</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eastAsia="es-ES"/>
              </w:rPr>
            </w:pPr>
            <w:r w:rsidRPr="001E03CA">
              <w:rPr>
                <w:rFonts w:ascii="Calibri" w:hAnsi="Calibri"/>
                <w:color w:val="000000"/>
                <w:szCs w:val="22"/>
                <w:lang w:eastAsia="es-ES"/>
              </w:rPr>
              <w:t>Endotracheal tube 7.0 MM Cuffed</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1</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eastAsia="es-ES"/>
              </w:rPr>
            </w:pPr>
            <w:r w:rsidRPr="001E03CA">
              <w:rPr>
                <w:rFonts w:ascii="Calibri" w:hAnsi="Calibri"/>
                <w:color w:val="000000"/>
                <w:szCs w:val="22"/>
                <w:lang w:eastAsia="es-ES"/>
              </w:rPr>
              <w:t>Endotracheal tube 7.5MM Cuffed</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3</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eastAsia="es-ES"/>
              </w:rPr>
            </w:pPr>
            <w:r w:rsidRPr="001E03CA">
              <w:rPr>
                <w:rFonts w:ascii="Calibri" w:hAnsi="Calibri"/>
                <w:color w:val="000000"/>
                <w:szCs w:val="22"/>
                <w:lang w:eastAsia="es-ES"/>
              </w:rPr>
              <w:t>Endotracheal tube 8.0MM Cuffed</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1</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eastAsia="es-ES"/>
              </w:rPr>
            </w:pPr>
            <w:r w:rsidRPr="001E03CA">
              <w:rPr>
                <w:rFonts w:ascii="Calibri" w:hAnsi="Calibri"/>
                <w:color w:val="000000"/>
                <w:szCs w:val="22"/>
                <w:lang w:eastAsia="es-ES"/>
              </w:rPr>
              <w:t>Endotracheal tube 3.0MM  non-Cuffed</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3</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szCs w:val="22"/>
                <w:lang w:eastAsia="es-ES"/>
              </w:rPr>
            </w:pPr>
            <w:r w:rsidRPr="001E03CA">
              <w:rPr>
                <w:rFonts w:ascii="Calibri" w:hAnsi="Calibri"/>
                <w:szCs w:val="22"/>
                <w:lang w:eastAsia="es-ES"/>
              </w:rPr>
              <w:t>Endotracheal tube 3.5MM  non-Cuffed</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3</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eastAsia="es-ES"/>
              </w:rPr>
            </w:pPr>
            <w:r w:rsidRPr="001E03CA">
              <w:rPr>
                <w:rFonts w:ascii="Calibri" w:hAnsi="Calibri"/>
                <w:color w:val="000000"/>
                <w:szCs w:val="22"/>
                <w:lang w:eastAsia="es-ES"/>
              </w:rPr>
              <w:t>Endotracheal tube 4.0MM  non-Cuffed</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3</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eastAsia="es-ES"/>
              </w:rPr>
            </w:pPr>
            <w:r w:rsidRPr="001E03CA">
              <w:rPr>
                <w:rFonts w:ascii="Calibri" w:hAnsi="Calibri"/>
                <w:color w:val="000000"/>
                <w:szCs w:val="22"/>
                <w:lang w:eastAsia="es-ES"/>
              </w:rPr>
              <w:t>Endotracheal tube 4.5MM  non-Cuffed</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3</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eastAsia="es-ES"/>
              </w:rPr>
            </w:pPr>
            <w:r w:rsidRPr="001E03CA">
              <w:rPr>
                <w:rFonts w:ascii="Calibri" w:hAnsi="Calibri"/>
                <w:color w:val="000000"/>
                <w:szCs w:val="22"/>
                <w:lang w:eastAsia="es-ES"/>
              </w:rPr>
              <w:t>Endotracheal tube 5.0MM  non-Cuffed</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3</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eastAsia="es-ES"/>
              </w:rPr>
            </w:pPr>
            <w:r w:rsidRPr="001E03CA">
              <w:rPr>
                <w:rFonts w:ascii="Calibri" w:hAnsi="Calibri"/>
                <w:color w:val="000000"/>
                <w:szCs w:val="22"/>
                <w:lang w:eastAsia="es-ES"/>
              </w:rPr>
              <w:t>Endotracheal tube 5.5MM  non-Cuffed</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3</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eastAsia="es-ES"/>
              </w:rPr>
            </w:pPr>
            <w:r w:rsidRPr="001E03CA">
              <w:rPr>
                <w:rFonts w:ascii="Calibri" w:hAnsi="Calibri"/>
                <w:color w:val="000000"/>
                <w:szCs w:val="22"/>
                <w:lang w:eastAsia="es-ES"/>
              </w:rPr>
              <w:t xml:space="preserve">Laryngoscopes adult and pediatric </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4</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val="en-US" w:eastAsia="es-ES"/>
              </w:rPr>
            </w:pPr>
            <w:r w:rsidRPr="001E03CA">
              <w:rPr>
                <w:rFonts w:ascii="Calibri" w:hAnsi="Calibri"/>
                <w:color w:val="000000"/>
                <w:szCs w:val="22"/>
                <w:lang w:val="en-US" w:eastAsia="es-ES"/>
              </w:rPr>
              <w:t>Needles spinal G20 X 75-120ml</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3</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val="en-US" w:eastAsia="es-ES"/>
              </w:rPr>
            </w:pPr>
            <w:r w:rsidRPr="001E03CA">
              <w:rPr>
                <w:rFonts w:ascii="Calibri" w:hAnsi="Calibri"/>
                <w:color w:val="000000"/>
                <w:szCs w:val="22"/>
                <w:lang w:val="en-US" w:eastAsia="es-ES"/>
              </w:rPr>
              <w:t>Needles spinal G22 X 75-120ml</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3</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val="en-US" w:eastAsia="es-ES"/>
              </w:rPr>
            </w:pPr>
            <w:r w:rsidRPr="001E03CA">
              <w:rPr>
                <w:rFonts w:ascii="Calibri" w:hAnsi="Calibri"/>
                <w:color w:val="000000"/>
                <w:szCs w:val="22"/>
                <w:lang w:val="en-US" w:eastAsia="es-ES"/>
              </w:rPr>
              <w:t>Needles spinal G25 X 75-120ml</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3</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eastAsia="es-ES"/>
              </w:rPr>
            </w:pPr>
            <w:r w:rsidRPr="001E03CA">
              <w:rPr>
                <w:rFonts w:ascii="Calibri" w:hAnsi="Calibri"/>
                <w:color w:val="000000"/>
                <w:szCs w:val="22"/>
                <w:lang w:eastAsia="es-ES"/>
              </w:rPr>
              <w:t xml:space="preserve">Drip stand </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5</w:t>
            </w:r>
          </w:p>
        </w:tc>
      </w:tr>
      <w:tr w:rsidR="00D8117D" w:rsidRPr="001E03CA" w:rsidTr="006014E2">
        <w:trPr>
          <w:trHeight w:val="300"/>
          <w:jc w:val="center"/>
        </w:trPr>
        <w:tc>
          <w:tcPr>
            <w:tcW w:w="5320" w:type="dxa"/>
            <w:tcBorders>
              <w:top w:val="nil"/>
              <w:left w:val="single" w:sz="4" w:space="0" w:color="auto"/>
              <w:bottom w:val="single" w:sz="4" w:space="0" w:color="auto"/>
              <w:right w:val="single" w:sz="4" w:space="0" w:color="auto"/>
            </w:tcBorders>
            <w:shd w:val="clear" w:color="auto" w:fill="auto"/>
            <w:hideMark/>
          </w:tcPr>
          <w:p w:rsidR="00D8117D" w:rsidRPr="001E03CA" w:rsidRDefault="00D8117D" w:rsidP="006014E2">
            <w:pPr>
              <w:spacing w:after="0" w:line="240" w:lineRule="auto"/>
              <w:ind w:firstLineChars="200" w:firstLine="440"/>
              <w:rPr>
                <w:rFonts w:ascii="Calibri" w:hAnsi="Calibri"/>
                <w:color w:val="000000"/>
                <w:szCs w:val="22"/>
                <w:lang w:eastAsia="es-ES"/>
              </w:rPr>
            </w:pPr>
            <w:r w:rsidRPr="001E03CA">
              <w:rPr>
                <w:rFonts w:ascii="Calibri" w:hAnsi="Calibri"/>
                <w:color w:val="000000"/>
                <w:szCs w:val="22"/>
                <w:lang w:eastAsia="es-ES"/>
              </w:rPr>
              <w:t>Medicine /instrument trolley</w:t>
            </w:r>
          </w:p>
        </w:tc>
        <w:tc>
          <w:tcPr>
            <w:tcW w:w="620" w:type="dxa"/>
            <w:tcBorders>
              <w:top w:val="nil"/>
              <w:left w:val="nil"/>
              <w:bottom w:val="single" w:sz="4" w:space="0" w:color="auto"/>
              <w:right w:val="single" w:sz="4" w:space="0" w:color="auto"/>
            </w:tcBorders>
            <w:shd w:val="clear" w:color="auto" w:fill="auto"/>
            <w:vAlign w:val="center"/>
            <w:hideMark/>
          </w:tcPr>
          <w:p w:rsidR="00D8117D" w:rsidRPr="001E03CA" w:rsidRDefault="00D8117D" w:rsidP="006014E2">
            <w:pPr>
              <w:spacing w:after="0" w:line="240" w:lineRule="auto"/>
              <w:ind w:left="-457" w:firstLineChars="200" w:firstLine="440"/>
              <w:jc w:val="center"/>
              <w:rPr>
                <w:rFonts w:ascii="Calibri" w:hAnsi="Calibri"/>
                <w:color w:val="000000"/>
                <w:szCs w:val="22"/>
                <w:lang w:eastAsia="es-ES"/>
              </w:rPr>
            </w:pPr>
            <w:r w:rsidRPr="001E03CA">
              <w:rPr>
                <w:rFonts w:ascii="Calibri" w:hAnsi="Calibri"/>
                <w:color w:val="000000"/>
                <w:szCs w:val="22"/>
                <w:lang w:eastAsia="es-ES"/>
              </w:rPr>
              <w:t>1</w:t>
            </w:r>
          </w:p>
        </w:tc>
      </w:tr>
    </w:tbl>
    <w:p w:rsidR="00D8117D" w:rsidRPr="00FD5B92" w:rsidRDefault="00573AE2" w:rsidP="00573AE2">
      <w:pPr>
        <w:tabs>
          <w:tab w:val="left" w:pos="3709"/>
        </w:tabs>
        <w:ind w:left="360"/>
      </w:pPr>
      <w:r>
        <w:tab/>
      </w:r>
    </w:p>
    <w:p w:rsidR="00D8117D" w:rsidRDefault="007B7BB8" w:rsidP="007B7BB8">
      <w:pPr>
        <w:pStyle w:val="Subttulo"/>
        <w:rPr>
          <w:noProof/>
          <w:lang w:eastAsia="es-ES"/>
        </w:rPr>
      </w:pPr>
      <w:r>
        <w:rPr>
          <w:noProof/>
          <w:lang w:eastAsia="es-ES"/>
        </w:rPr>
        <w:drawing>
          <wp:inline distT="0" distB="0" distL="0" distR="0">
            <wp:extent cx="4800630" cy="3600000"/>
            <wp:effectExtent l="19050" t="0" r="0" b="0"/>
            <wp:docPr id="19" name="Imagen 11" descr="D:\Sistema7\Mar\Desktop\Fotos\uganda 2017-2018\1. setiembre\quirofano\IMG_7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istema7\Mar\Desktop\Fotos\uganda 2017-2018\1. setiembre\quirofano\IMG_7333.JPG"/>
                    <pic:cNvPicPr>
                      <a:picLocks noChangeAspect="1" noChangeArrowheads="1"/>
                    </pic:cNvPicPr>
                  </pic:nvPicPr>
                  <pic:blipFill>
                    <a:blip r:embed="rId26" cstate="print"/>
                    <a:srcRect/>
                    <a:stretch>
                      <a:fillRect/>
                    </a:stretch>
                  </pic:blipFill>
                  <pic:spPr bwMode="auto">
                    <a:xfrm>
                      <a:off x="0" y="0"/>
                      <a:ext cx="4800630" cy="3600000"/>
                    </a:xfrm>
                    <a:prstGeom prst="rect">
                      <a:avLst/>
                    </a:prstGeom>
                    <a:noFill/>
                    <a:ln w="9525">
                      <a:noFill/>
                      <a:miter lim="800000"/>
                      <a:headEnd/>
                      <a:tailEnd/>
                    </a:ln>
                  </pic:spPr>
                </pic:pic>
              </a:graphicData>
            </a:graphic>
          </wp:inline>
        </w:drawing>
      </w:r>
    </w:p>
    <w:p w:rsidR="007B7BB8" w:rsidRPr="007B7BB8" w:rsidRDefault="007B7BB8" w:rsidP="007B7BB8">
      <w:pPr>
        <w:jc w:val="center"/>
        <w:rPr>
          <w:lang w:eastAsia="es-ES"/>
        </w:rPr>
      </w:pPr>
      <w:r>
        <w:rPr>
          <w:noProof/>
          <w:lang w:eastAsia="es-ES"/>
        </w:rPr>
        <w:drawing>
          <wp:inline distT="0" distB="0" distL="0" distR="0">
            <wp:extent cx="4806030" cy="3600000"/>
            <wp:effectExtent l="19050" t="0" r="0" b="0"/>
            <wp:docPr id="22" name="Imagen 13" descr="D:\Sistema7\Mar\Desktop\Uganda2017\Kamwenge\INFORME FINAL\padre pio\IMG_7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istema7\Mar\Desktop\Uganda2017\Kamwenge\INFORME FINAL\padre pio\IMG_7044.JPG"/>
                    <pic:cNvPicPr>
                      <a:picLocks noChangeAspect="1" noChangeArrowheads="1"/>
                    </pic:cNvPicPr>
                  </pic:nvPicPr>
                  <pic:blipFill>
                    <a:blip r:embed="rId27" cstate="print"/>
                    <a:srcRect/>
                    <a:stretch>
                      <a:fillRect/>
                    </a:stretch>
                  </pic:blipFill>
                  <pic:spPr bwMode="auto">
                    <a:xfrm>
                      <a:off x="0" y="0"/>
                      <a:ext cx="4806030" cy="3600000"/>
                    </a:xfrm>
                    <a:prstGeom prst="rect">
                      <a:avLst/>
                    </a:prstGeom>
                    <a:noFill/>
                    <a:ln w="9525">
                      <a:noFill/>
                      <a:miter lim="800000"/>
                      <a:headEnd/>
                      <a:tailEnd/>
                    </a:ln>
                  </pic:spPr>
                </pic:pic>
              </a:graphicData>
            </a:graphic>
          </wp:inline>
        </w:drawing>
      </w:r>
    </w:p>
    <w:p w:rsidR="00CD077F" w:rsidRDefault="000A7DFA" w:rsidP="00D8117D">
      <w:pPr>
        <w:pStyle w:val="Subttulo"/>
        <w:jc w:val="left"/>
      </w:pPr>
      <w:r>
        <w:t>Mejora de la re</w:t>
      </w:r>
      <w:r w:rsidR="00D8117D">
        <w:t>d eléctrica solar del hospital.</w:t>
      </w:r>
    </w:p>
    <w:p w:rsidR="00D8117D" w:rsidRPr="00D8117D" w:rsidRDefault="00D8117D" w:rsidP="00D8117D">
      <w:r>
        <w:t xml:space="preserve">Para el funcionamiento del quirófano es necesario tener una nevera de almacenamiento de sangre en el hospital.  Dicha nevera, consume una cantidad de energía mayor a la que la red eléctrica del hospital podía asumir, por ello, se ha incrementado la electrificación solar con nuevas baterías e instalación de nuevos enchufes. </w:t>
      </w:r>
    </w:p>
    <w:p w:rsidR="00CD077F" w:rsidRDefault="00CD077F" w:rsidP="00CD077F">
      <w:pPr>
        <w:ind w:firstLine="708"/>
      </w:pPr>
    </w:p>
    <w:p w:rsidR="00CD077F" w:rsidRDefault="00CD077F" w:rsidP="00CD077F">
      <w:pPr>
        <w:ind w:firstLine="708"/>
      </w:pPr>
    </w:p>
    <w:p w:rsidR="00CD077F" w:rsidRDefault="00CD077F" w:rsidP="00CD077F">
      <w:pPr>
        <w:ind w:firstLine="708"/>
      </w:pPr>
    </w:p>
    <w:p w:rsidR="00CD077F" w:rsidRDefault="00CD077F" w:rsidP="00CD077F">
      <w:pPr>
        <w:ind w:firstLine="708"/>
      </w:pPr>
    </w:p>
    <w:p w:rsidR="00CD077F" w:rsidRDefault="00CD077F" w:rsidP="00CD077F">
      <w:pPr>
        <w:ind w:firstLine="708"/>
      </w:pPr>
    </w:p>
    <w:p w:rsidR="00CD077F" w:rsidRDefault="00CD077F" w:rsidP="00CD077F">
      <w:pPr>
        <w:ind w:firstLine="708"/>
      </w:pPr>
    </w:p>
    <w:p w:rsidR="00CD077F" w:rsidRDefault="00CD077F" w:rsidP="00CD077F">
      <w:pPr>
        <w:ind w:firstLine="708"/>
      </w:pPr>
    </w:p>
    <w:p w:rsidR="00573AE2" w:rsidRDefault="00573AE2" w:rsidP="00B81BD8">
      <w:pPr>
        <w:pStyle w:val="titulosimportantes"/>
        <w:pBdr>
          <w:bottom w:val="single" w:sz="2" w:space="0" w:color="FF3300"/>
        </w:pBdr>
      </w:pPr>
    </w:p>
    <w:p w:rsidR="00573AE2" w:rsidRDefault="00573AE2" w:rsidP="00B81BD8">
      <w:pPr>
        <w:pStyle w:val="titulosimportantes"/>
        <w:pBdr>
          <w:bottom w:val="single" w:sz="2" w:space="0" w:color="FF3300"/>
        </w:pBdr>
      </w:pPr>
    </w:p>
    <w:p w:rsidR="00573AE2" w:rsidRDefault="00573AE2" w:rsidP="00B81BD8">
      <w:pPr>
        <w:pStyle w:val="titulosimportantes"/>
        <w:pBdr>
          <w:bottom w:val="single" w:sz="2" w:space="0" w:color="FF3300"/>
        </w:pBdr>
      </w:pPr>
    </w:p>
    <w:p w:rsidR="00573AE2" w:rsidRDefault="00573AE2" w:rsidP="00B81BD8">
      <w:pPr>
        <w:pStyle w:val="titulosimportantes"/>
        <w:pBdr>
          <w:bottom w:val="single" w:sz="2" w:space="0" w:color="FF3300"/>
        </w:pBdr>
      </w:pPr>
    </w:p>
    <w:p w:rsidR="00573AE2" w:rsidRDefault="00573AE2" w:rsidP="00B81BD8">
      <w:pPr>
        <w:pStyle w:val="titulosimportantes"/>
        <w:pBdr>
          <w:bottom w:val="single" w:sz="2" w:space="0" w:color="FF3300"/>
        </w:pBdr>
      </w:pPr>
    </w:p>
    <w:p w:rsidR="00573AE2" w:rsidRDefault="00573AE2" w:rsidP="00B81BD8">
      <w:pPr>
        <w:pStyle w:val="titulosimportantes"/>
        <w:pBdr>
          <w:bottom w:val="single" w:sz="2" w:space="0" w:color="FF3300"/>
        </w:pBdr>
      </w:pPr>
    </w:p>
    <w:p w:rsidR="00573AE2" w:rsidRDefault="00573AE2" w:rsidP="00B81BD8">
      <w:pPr>
        <w:pStyle w:val="titulosimportantes"/>
        <w:pBdr>
          <w:bottom w:val="single" w:sz="2" w:space="0" w:color="FF3300"/>
        </w:pBdr>
      </w:pPr>
    </w:p>
    <w:p w:rsidR="00573AE2" w:rsidRDefault="00573AE2" w:rsidP="00B81BD8">
      <w:pPr>
        <w:pStyle w:val="titulosimportantes"/>
        <w:pBdr>
          <w:bottom w:val="single" w:sz="2" w:space="0" w:color="FF3300"/>
        </w:pBdr>
      </w:pPr>
    </w:p>
    <w:p w:rsidR="00573AE2" w:rsidRDefault="00573AE2" w:rsidP="00B81BD8">
      <w:pPr>
        <w:pStyle w:val="titulosimportantes"/>
        <w:pBdr>
          <w:bottom w:val="single" w:sz="2" w:space="0" w:color="FF3300"/>
        </w:pBdr>
      </w:pPr>
    </w:p>
    <w:p w:rsidR="004213BC" w:rsidRDefault="00602B68" w:rsidP="00B81BD8">
      <w:pPr>
        <w:pStyle w:val="titulosimportantes"/>
        <w:pBdr>
          <w:bottom w:val="single" w:sz="2" w:space="0" w:color="FF3300"/>
        </w:pBdr>
      </w:pPr>
      <w:r>
        <w:t>PROPUESTA 2018</w:t>
      </w:r>
    </w:p>
    <w:p w:rsidR="00E35A18" w:rsidRPr="00E35A18" w:rsidRDefault="00E35A18" w:rsidP="00E35A18">
      <w:r w:rsidRPr="00E35A18">
        <w:t>Tras varios años implementando nuevos programas y observando como el número de pacientes crece, se considera necesario mantener los servicios del centro, para así completar y ofrecer asistencia sanitaria de calidad a una población que no tiene acceso a los mismos.</w:t>
      </w:r>
    </w:p>
    <w:p w:rsidR="00E35A18" w:rsidRPr="00E35A18" w:rsidRDefault="00E35A18" w:rsidP="00E35A18">
      <w:r w:rsidRPr="00E35A18">
        <w:t>A continuación, y en función de lo explicado en puntos anteriores, se expone detalladamente las propuestas que se requieren para mantener y mejorar el proyecto y sus diferentes programas.</w:t>
      </w:r>
    </w:p>
    <w:p w:rsidR="00E35A18" w:rsidRPr="00E35A18" w:rsidRDefault="00E35A18" w:rsidP="00E35A18">
      <w:pPr>
        <w:contextualSpacing/>
        <w:rPr>
          <w:rFonts w:cs="Tahoma"/>
          <w:b/>
          <w:u w:val="single"/>
        </w:rPr>
      </w:pPr>
      <w:r w:rsidRPr="00E35A18">
        <w:rPr>
          <w:rFonts w:cs="Times New Roman"/>
          <w:b/>
          <w:szCs w:val="28"/>
          <w:u w:val="single"/>
        </w:rPr>
        <w:t>Programa</w:t>
      </w:r>
      <w:r w:rsidRPr="00E35A18">
        <w:rPr>
          <w:rFonts w:cs="Tahoma"/>
          <w:b/>
          <w:u w:val="single"/>
        </w:rPr>
        <w:t xml:space="preserve"> de malaria</w:t>
      </w:r>
    </w:p>
    <w:p w:rsidR="00E35A18" w:rsidRPr="00FC643A" w:rsidRDefault="00E35A18" w:rsidP="00E35A18">
      <w:pPr>
        <w:jc w:val="both"/>
        <w:rPr>
          <w:rFonts w:cs="Times New Roman"/>
          <w:szCs w:val="28"/>
        </w:rPr>
      </w:pPr>
      <w:r w:rsidRPr="00FC643A">
        <w:rPr>
          <w:rFonts w:cs="Times New Roman"/>
          <w:szCs w:val="28"/>
        </w:rPr>
        <w:t xml:space="preserve">Como ya se ha explicado anteriormente con datos oficiales, la malaria es una enfermedad endémica que en Uganda registra cada año 16 millones de casos, de los cuales 100.000 terminan en fallecimiento, siendo los grupos más afectados, mujeres embarazadas y niños menores de 5 años. </w:t>
      </w:r>
    </w:p>
    <w:p w:rsidR="00E35A18" w:rsidRDefault="00E35A18" w:rsidP="00E35A18">
      <w:pPr>
        <w:jc w:val="both"/>
        <w:rPr>
          <w:rFonts w:cs="Times New Roman"/>
          <w:szCs w:val="28"/>
        </w:rPr>
      </w:pPr>
      <w:r w:rsidRPr="00FC643A">
        <w:rPr>
          <w:rFonts w:cs="Times New Roman"/>
          <w:szCs w:val="28"/>
        </w:rPr>
        <w:t>Por este motivo, el programa de malaria, dividido en un diagnóstico precoz a través de la subvención de cada test realizado y el pago de la mitad del tratamiento, es fundamental para seguir combatiendo los efectos de esta enfermedad mortal, motivando a la población a tratarse debido a las facilidades que se ofrecen</w:t>
      </w:r>
    </w:p>
    <w:p w:rsidR="00E35A18" w:rsidRPr="00E35A18" w:rsidRDefault="00E35A18" w:rsidP="00E35A18">
      <w:pPr>
        <w:contextualSpacing/>
        <w:rPr>
          <w:rFonts w:cs="Times New Roman"/>
          <w:b/>
          <w:szCs w:val="28"/>
          <w:u w:val="single"/>
        </w:rPr>
      </w:pPr>
      <w:r w:rsidRPr="00E35A18">
        <w:rPr>
          <w:rFonts w:cs="Times New Roman"/>
          <w:b/>
          <w:szCs w:val="28"/>
          <w:u w:val="single"/>
        </w:rPr>
        <w:t>Programa de maternidad</w:t>
      </w:r>
    </w:p>
    <w:p w:rsidR="00E35A18" w:rsidRPr="00FC643A" w:rsidRDefault="00E35A18" w:rsidP="00E35A18">
      <w:pPr>
        <w:jc w:val="both"/>
        <w:rPr>
          <w:rFonts w:cs="Times New Roman"/>
          <w:szCs w:val="28"/>
        </w:rPr>
      </w:pPr>
      <w:r w:rsidRPr="00FC643A">
        <w:rPr>
          <w:rFonts w:cs="Times New Roman"/>
          <w:szCs w:val="28"/>
        </w:rPr>
        <w:t>Por otro lado, uno de los puntos fuertes del centro, es la maternidad. La calidad es reconocida en todo el distrito de Kamwenge y por eso mis</w:t>
      </w:r>
      <w:r>
        <w:rPr>
          <w:rFonts w:cs="Times New Roman"/>
          <w:szCs w:val="28"/>
        </w:rPr>
        <w:t>mo, el número de partos ha aumentado de nuevo pasando de una media de 62,75 partos mensuales en el 2016 a 66,54 partos mensuales en el 2017</w:t>
      </w:r>
      <w:r w:rsidRPr="00FC643A">
        <w:rPr>
          <w:rFonts w:cs="Times New Roman"/>
          <w:szCs w:val="28"/>
        </w:rPr>
        <w:t xml:space="preserve">. Teniendo en cuenta que la tasa </w:t>
      </w:r>
      <w:r>
        <w:rPr>
          <w:rFonts w:cs="Times New Roman"/>
          <w:szCs w:val="28"/>
        </w:rPr>
        <w:t>de natalidad en Uganda es de 5,6</w:t>
      </w:r>
      <w:r w:rsidRPr="00FC643A">
        <w:rPr>
          <w:rFonts w:cs="Times New Roman"/>
          <w:szCs w:val="28"/>
        </w:rPr>
        <w:t>8 hijos por familia, los programas dirigidos en este sentido son de vital importancia.</w:t>
      </w:r>
    </w:p>
    <w:p w:rsidR="00E35A18" w:rsidRDefault="00E35A18" w:rsidP="00E35A18">
      <w:pPr>
        <w:jc w:val="both"/>
        <w:rPr>
          <w:rFonts w:cs="Times New Roman"/>
          <w:szCs w:val="28"/>
        </w:rPr>
      </w:pPr>
      <w:r>
        <w:rPr>
          <w:rFonts w:cs="Times New Roman"/>
          <w:szCs w:val="28"/>
        </w:rPr>
        <w:t>Ahora bien, una</w:t>
      </w:r>
      <w:r w:rsidRPr="00FC643A">
        <w:rPr>
          <w:rFonts w:cs="Times New Roman"/>
          <w:szCs w:val="28"/>
        </w:rPr>
        <w:t xml:space="preserve"> de las antiguas debilidades del centro, que afectaba directamente a la población más necesitada de Kamwenge, era precisamente en el momento en el que, por complicaciones durante el parto, la paciente tenía que ser trasladada a otro centro de salud, para así poder practicar una cesárea. A día de hoy, esto ya no </w:t>
      </w:r>
      <w:r>
        <w:rPr>
          <w:rFonts w:cs="Times New Roman"/>
          <w:szCs w:val="28"/>
        </w:rPr>
        <w:t>será</w:t>
      </w:r>
      <w:r w:rsidRPr="00FC643A">
        <w:rPr>
          <w:rFonts w:cs="Times New Roman"/>
          <w:szCs w:val="28"/>
        </w:rPr>
        <w:t xml:space="preserve"> nece</w:t>
      </w:r>
      <w:r>
        <w:rPr>
          <w:rFonts w:cs="Times New Roman"/>
          <w:szCs w:val="28"/>
        </w:rPr>
        <w:t>sario ya que durante el año 2016 - 2017</w:t>
      </w:r>
      <w:r w:rsidRPr="00FC643A">
        <w:rPr>
          <w:rFonts w:cs="Times New Roman"/>
          <w:szCs w:val="28"/>
        </w:rPr>
        <w:t xml:space="preserve"> se ha construido </w:t>
      </w:r>
      <w:r>
        <w:rPr>
          <w:rFonts w:cs="Times New Roman"/>
          <w:szCs w:val="28"/>
        </w:rPr>
        <w:t xml:space="preserve">y equipado </w:t>
      </w:r>
      <w:r w:rsidRPr="00FC643A">
        <w:rPr>
          <w:rFonts w:cs="Times New Roman"/>
          <w:szCs w:val="28"/>
        </w:rPr>
        <w:t xml:space="preserve">un quirófano para asistir este tipo de complicaciones. </w:t>
      </w:r>
    </w:p>
    <w:p w:rsidR="0097578D" w:rsidRDefault="00E35A18" w:rsidP="00E35A18">
      <w:pPr>
        <w:jc w:val="both"/>
        <w:rPr>
          <w:rFonts w:cs="Times New Roman"/>
          <w:szCs w:val="28"/>
        </w:rPr>
      </w:pPr>
      <w:r>
        <w:rPr>
          <w:rFonts w:cs="Times New Roman"/>
          <w:szCs w:val="28"/>
        </w:rPr>
        <w:t xml:space="preserve">Esto mejora la calidad y seguridad en el servicio de maternidad </w:t>
      </w:r>
      <w:r w:rsidR="00D1633D">
        <w:rPr>
          <w:rFonts w:cs="Times New Roman"/>
          <w:szCs w:val="28"/>
        </w:rPr>
        <w:t xml:space="preserve">motivando así la asistencia de las madres al hospital, con lo que se espera un nuevo incremento de pacientes. </w:t>
      </w:r>
    </w:p>
    <w:p w:rsidR="0097578D" w:rsidRDefault="0097578D" w:rsidP="00E35A18">
      <w:pPr>
        <w:jc w:val="both"/>
        <w:rPr>
          <w:rFonts w:cs="Times New Roman"/>
          <w:szCs w:val="28"/>
        </w:rPr>
      </w:pPr>
    </w:p>
    <w:p w:rsidR="00E35A18" w:rsidRDefault="00D1633D" w:rsidP="00E35A18">
      <w:pPr>
        <w:jc w:val="both"/>
        <w:rPr>
          <w:iCs/>
        </w:rPr>
      </w:pPr>
      <w:r w:rsidRPr="0097578D">
        <w:rPr>
          <w:rFonts w:cs="Times New Roman"/>
          <w:szCs w:val="28"/>
          <w:highlight w:val="yellow"/>
        </w:rPr>
        <w:t>Así mismo, dicha mejora supone unos costos adicionales</w:t>
      </w:r>
      <w:r w:rsidR="0097578D" w:rsidRPr="0097578D">
        <w:rPr>
          <w:rFonts w:cs="Times New Roman"/>
          <w:szCs w:val="28"/>
          <w:highlight w:val="yellow"/>
        </w:rPr>
        <w:t xml:space="preserve">, </w:t>
      </w:r>
      <w:r w:rsidR="0097578D" w:rsidRPr="0097578D">
        <w:rPr>
          <w:iCs/>
          <w:highlight w:val="yellow"/>
        </w:rPr>
        <w:t>África Directo sigue apoyando el proceso de crecimiento y de gestión del hospital es por ello, que para el 2017 se amplía la ayuda en este programa pasando de pagar 20.000 ugx por parto a 30.000 ugx. Lo que hoy en día supone 7,5</w:t>
      </w:r>
      <w:r w:rsidR="007C76EF">
        <w:rPr>
          <w:iCs/>
          <w:highlight w:val="yellow"/>
        </w:rPr>
        <w:t>€, en lugar de los 6,</w:t>
      </w:r>
      <w:r w:rsidR="0097578D" w:rsidRPr="0097578D">
        <w:rPr>
          <w:iCs/>
          <w:highlight w:val="yellow"/>
        </w:rPr>
        <w:t>5 que se venían pagando hasta la fecha.</w:t>
      </w:r>
      <w:r w:rsidR="0097578D">
        <w:rPr>
          <w:iCs/>
        </w:rPr>
        <w:t xml:space="preserve"> </w:t>
      </w:r>
    </w:p>
    <w:p w:rsidR="0097578D" w:rsidRDefault="0097578D" w:rsidP="00E35A18">
      <w:pPr>
        <w:jc w:val="both"/>
        <w:rPr>
          <w:rFonts w:cs="Times New Roman"/>
          <w:b/>
          <w:szCs w:val="28"/>
          <w:u w:val="single"/>
        </w:rPr>
      </w:pPr>
      <w:r w:rsidRPr="0097578D">
        <w:rPr>
          <w:rFonts w:cs="Times New Roman"/>
          <w:b/>
          <w:szCs w:val="28"/>
          <w:u w:val="single"/>
        </w:rPr>
        <w:t xml:space="preserve">Apoyo en la gestión del </w:t>
      </w:r>
      <w:r>
        <w:rPr>
          <w:rFonts w:cs="Times New Roman"/>
          <w:b/>
          <w:szCs w:val="28"/>
          <w:u w:val="single"/>
        </w:rPr>
        <w:t>quirófano</w:t>
      </w:r>
    </w:p>
    <w:p w:rsidR="00A8622D" w:rsidRDefault="0097578D" w:rsidP="00A8622D">
      <w:pPr>
        <w:jc w:val="both"/>
        <w:rPr>
          <w:iCs/>
        </w:rPr>
      </w:pPr>
      <w:r>
        <w:rPr>
          <w:rFonts w:cs="Times New Roman"/>
          <w:szCs w:val="28"/>
        </w:rPr>
        <w:t xml:space="preserve">Hay que tener en cuenta que </w:t>
      </w:r>
      <w:r w:rsidR="00A8622D">
        <w:rPr>
          <w:rFonts w:cs="Times New Roman"/>
          <w:szCs w:val="28"/>
        </w:rPr>
        <w:t xml:space="preserve">la traslado de pacientes a otros hospitales </w:t>
      </w:r>
      <w:r w:rsidR="00A8622D" w:rsidRPr="00C7058A">
        <w:rPr>
          <w:iCs/>
        </w:rPr>
        <w:t xml:space="preserve">no es un problema que afecta sólo a las embarazadas y recién nacidos, sino </w:t>
      </w:r>
      <w:r w:rsidR="00A8622D">
        <w:rPr>
          <w:iCs/>
        </w:rPr>
        <w:t>también a todos aquellos</w:t>
      </w:r>
      <w:r w:rsidR="00A8622D" w:rsidRPr="00C7058A">
        <w:rPr>
          <w:iCs/>
        </w:rPr>
        <w:t xml:space="preserve"> que muestran signos de hemorragias, traumas severos… o que requieren cirugías simples y, muchas veces, por la distancia o metodología de trabajo en otros centros de salud y la falta de quirófanos en el distrito no consiguen llegar a tiempo provocando, en el peor de los casos, el fallecimiento del paciente. </w:t>
      </w:r>
    </w:p>
    <w:p w:rsidR="00823217" w:rsidRDefault="00A8622D" w:rsidP="00A8622D">
      <w:pPr>
        <w:jc w:val="both"/>
        <w:rPr>
          <w:iCs/>
        </w:rPr>
      </w:pPr>
      <w:r>
        <w:rPr>
          <w:iCs/>
        </w:rPr>
        <w:t>Con la puesta en marcha del quirófano, dichas dificultades se reducen y se podrá atender a un mayor número de pacientes con la mayor brevedad posible aumentando así las posibilidades de recuperación</w:t>
      </w:r>
      <w:r w:rsidR="00823217">
        <w:rPr>
          <w:iCs/>
        </w:rPr>
        <w:t>.</w:t>
      </w:r>
    </w:p>
    <w:p w:rsidR="00E35A18" w:rsidRDefault="00823217" w:rsidP="00E35A18">
      <w:pPr>
        <w:jc w:val="both"/>
        <w:rPr>
          <w:iCs/>
        </w:rPr>
      </w:pPr>
      <w:r>
        <w:rPr>
          <w:iCs/>
        </w:rPr>
        <w:t xml:space="preserve">Por este motivo, vemos la necesidad de apoyar la gestión del quirófano durante sus inicios. Para asegurar su buen funcionamiento y poder llegar a más pacientes dentro del distrito de Kamwenge, donde los costes sanitarios, sobre todo los quirúrgicos, suponen un gasto que muy pocos pueden afrontar. </w:t>
      </w:r>
    </w:p>
    <w:p w:rsidR="00E35A18" w:rsidRPr="00823217" w:rsidRDefault="00823217" w:rsidP="00E35A18">
      <w:pPr>
        <w:jc w:val="both"/>
        <w:rPr>
          <w:iCs/>
          <w:u w:val="single"/>
        </w:rPr>
      </w:pPr>
      <w:r w:rsidRPr="00823217">
        <w:rPr>
          <w:iCs/>
          <w:u w:val="single"/>
        </w:rPr>
        <w:t>Formación del personal</w:t>
      </w:r>
    </w:p>
    <w:p w:rsidR="00E35A18" w:rsidRDefault="00D04829" w:rsidP="00E35A18">
      <w:pPr>
        <w:jc w:val="both"/>
        <w:rPr>
          <w:rFonts w:cs="Times New Roman"/>
          <w:szCs w:val="28"/>
        </w:rPr>
      </w:pPr>
      <w:r>
        <w:rPr>
          <w:rFonts w:cs="Times New Roman"/>
          <w:szCs w:val="28"/>
        </w:rPr>
        <w:t>U</w:t>
      </w:r>
      <w:r w:rsidR="00E35A18">
        <w:rPr>
          <w:rFonts w:cs="Times New Roman"/>
          <w:szCs w:val="28"/>
        </w:rPr>
        <w:t xml:space="preserve">na formación continuada del personal del hospital repercute directamente en la calidad de los diagnósticos y tratamientos de los pacientes. </w:t>
      </w:r>
    </w:p>
    <w:p w:rsidR="00D04829" w:rsidRDefault="00D04829" w:rsidP="00E35A18">
      <w:pPr>
        <w:jc w:val="both"/>
        <w:rPr>
          <w:rFonts w:cs="Times New Roman"/>
          <w:szCs w:val="28"/>
        </w:rPr>
      </w:pPr>
      <w:r>
        <w:rPr>
          <w:rFonts w:cs="Times New Roman"/>
          <w:szCs w:val="28"/>
        </w:rPr>
        <w:t xml:space="preserve">El quirófano supone un nuevo comienzo a todos los niveles y es por ello que se recomienda la formación del personal que ya está trabajando en el centro hacía este nuevo camino. </w:t>
      </w:r>
    </w:p>
    <w:p w:rsidR="00973F17" w:rsidRDefault="00D04829" w:rsidP="00E35A18">
      <w:pPr>
        <w:jc w:val="both"/>
        <w:rPr>
          <w:rFonts w:cs="Times New Roman"/>
          <w:szCs w:val="28"/>
        </w:rPr>
      </w:pPr>
      <w:r>
        <w:rPr>
          <w:rFonts w:cs="Times New Roman"/>
          <w:szCs w:val="28"/>
        </w:rPr>
        <w:t xml:space="preserve">Así pues, uno de los enfermeros capacitado para acceder al Diploma de Anestesista </w:t>
      </w:r>
      <w:r w:rsidR="00973F17">
        <w:rPr>
          <w:rFonts w:cs="Times New Roman"/>
          <w:szCs w:val="28"/>
        </w:rPr>
        <w:t xml:space="preserve">empezaría el curso en Setiembre con una duración de dos años. </w:t>
      </w:r>
    </w:p>
    <w:p w:rsidR="00E35A18" w:rsidRPr="00973F17" w:rsidRDefault="00973F17" w:rsidP="00973F17">
      <w:pPr>
        <w:jc w:val="both"/>
        <w:rPr>
          <w:rFonts w:cs="Times New Roman"/>
          <w:szCs w:val="28"/>
        </w:rPr>
      </w:pPr>
      <w:r>
        <w:rPr>
          <w:rFonts w:cs="Times New Roman"/>
          <w:szCs w:val="28"/>
        </w:rPr>
        <w:t xml:space="preserve">El motivo de la realización de este curso y principal beneficio para el hospital es que en dos años, este enfermero, además de su trabajo actual, sería el anestesista del hospital reduciendo así el coste del mantenimiento general del quirófano. </w:t>
      </w:r>
    </w:p>
    <w:p w:rsidR="00573AE2" w:rsidRDefault="00573AE2" w:rsidP="00B81BD8">
      <w:pPr>
        <w:pStyle w:val="Subttulo"/>
        <w:jc w:val="left"/>
      </w:pPr>
    </w:p>
    <w:p w:rsidR="00B81BD8" w:rsidRDefault="00B81BD8" w:rsidP="00B81BD8">
      <w:pPr>
        <w:pStyle w:val="Subttulo"/>
        <w:jc w:val="left"/>
      </w:pPr>
      <w:r>
        <w:t>O</w:t>
      </w:r>
      <w:r w:rsidRPr="00602B68">
        <w:t>bjetivos específicos</w:t>
      </w:r>
      <w:r>
        <w:t xml:space="preserve"> para el año 2018</w:t>
      </w:r>
    </w:p>
    <w:p w:rsidR="00B81BD8" w:rsidRDefault="00B81BD8" w:rsidP="00B81BD8">
      <w:pPr>
        <w:pStyle w:val="Prrafodelista"/>
        <w:numPr>
          <w:ilvl w:val="0"/>
          <w:numId w:val="40"/>
        </w:numPr>
      </w:pPr>
      <w:r w:rsidRPr="00E35A18">
        <w:rPr>
          <w:u w:val="single"/>
        </w:rPr>
        <w:t>Reducir</w:t>
      </w:r>
      <w:r>
        <w:t xml:space="preserve"> el número de </w:t>
      </w:r>
      <w:r w:rsidRPr="00E35A18">
        <w:rPr>
          <w:u w:val="single"/>
        </w:rPr>
        <w:t>traslados de pacientes</w:t>
      </w:r>
      <w:r>
        <w:t xml:space="preserve"> a otros hospitales.</w:t>
      </w:r>
    </w:p>
    <w:p w:rsidR="00B81BD8" w:rsidRDefault="00B81BD8" w:rsidP="00B81BD8">
      <w:pPr>
        <w:pStyle w:val="Prrafodelista"/>
        <w:numPr>
          <w:ilvl w:val="0"/>
          <w:numId w:val="40"/>
        </w:numPr>
      </w:pPr>
      <w:r>
        <w:t xml:space="preserve">Ofrecer servicio de </w:t>
      </w:r>
      <w:r w:rsidRPr="00E35A18">
        <w:rPr>
          <w:u w:val="single"/>
        </w:rPr>
        <w:t>cirugías menores</w:t>
      </w:r>
      <w:r>
        <w:t>.</w:t>
      </w:r>
    </w:p>
    <w:p w:rsidR="00B81BD8" w:rsidRDefault="00B81BD8" w:rsidP="00B81BD8">
      <w:pPr>
        <w:pStyle w:val="Prrafodelista"/>
        <w:numPr>
          <w:ilvl w:val="0"/>
          <w:numId w:val="40"/>
        </w:numPr>
      </w:pPr>
      <w:r>
        <w:t xml:space="preserve">Ofrecer servicio de </w:t>
      </w:r>
      <w:r w:rsidRPr="00E35A18">
        <w:rPr>
          <w:u w:val="single"/>
        </w:rPr>
        <w:t>práctica cesárea</w:t>
      </w:r>
      <w:r>
        <w:t>.</w:t>
      </w:r>
    </w:p>
    <w:p w:rsidR="00B81BD8" w:rsidRPr="00B81BD8" w:rsidRDefault="00B81BD8" w:rsidP="00B81BD8">
      <w:pPr>
        <w:pStyle w:val="Prrafodelista"/>
        <w:numPr>
          <w:ilvl w:val="0"/>
          <w:numId w:val="40"/>
        </w:numPr>
      </w:pPr>
      <w:r>
        <w:t xml:space="preserve">Estudiar y mejorar la </w:t>
      </w:r>
      <w:r w:rsidRPr="00E35A18">
        <w:rPr>
          <w:u w:val="single"/>
        </w:rPr>
        <w:t>sostenibilidad económica</w:t>
      </w:r>
      <w:r>
        <w:t xml:space="preserve"> del hospital. </w:t>
      </w:r>
    </w:p>
    <w:p w:rsidR="00B81BD8" w:rsidRDefault="00B81BD8" w:rsidP="00B81BD8">
      <w:pPr>
        <w:pStyle w:val="Subttulo"/>
        <w:jc w:val="left"/>
      </w:pPr>
      <w:r w:rsidRPr="00602B68">
        <w:t xml:space="preserve">Presupuesto </w:t>
      </w:r>
      <w:r>
        <w:t>general 2018</w:t>
      </w:r>
    </w:p>
    <w:tbl>
      <w:tblPr>
        <w:tblpPr w:leftFromText="141" w:rightFromText="141" w:vertAnchor="text" w:horzAnchor="margin" w:tblpXSpec="center" w:tblpY="197"/>
        <w:tblW w:w="10774" w:type="dxa"/>
        <w:tblCellMar>
          <w:left w:w="70" w:type="dxa"/>
          <w:right w:w="70" w:type="dxa"/>
        </w:tblCellMar>
        <w:tblLook w:val="04A0" w:firstRow="1" w:lastRow="0" w:firstColumn="1" w:lastColumn="0" w:noHBand="0" w:noVBand="1"/>
      </w:tblPr>
      <w:tblGrid>
        <w:gridCol w:w="1844"/>
        <w:gridCol w:w="3969"/>
        <w:gridCol w:w="1843"/>
        <w:gridCol w:w="3118"/>
      </w:tblGrid>
      <w:tr w:rsidR="007C76EF" w:rsidRPr="00C7002F" w:rsidTr="00E578DF">
        <w:trPr>
          <w:trHeight w:val="315"/>
        </w:trPr>
        <w:tc>
          <w:tcPr>
            <w:tcW w:w="1844" w:type="dxa"/>
            <w:vMerge w:val="restart"/>
            <w:tcBorders>
              <w:top w:val="single" w:sz="8" w:space="0" w:color="auto"/>
              <w:left w:val="single" w:sz="8" w:space="0" w:color="auto"/>
              <w:right w:val="single" w:sz="8" w:space="0" w:color="auto"/>
            </w:tcBorders>
            <w:shd w:val="clear" w:color="000000" w:fill="FFE0CB"/>
            <w:noWrap/>
            <w:vAlign w:val="bottom"/>
            <w:hideMark/>
          </w:tcPr>
          <w:p w:rsidR="007C76EF" w:rsidRDefault="007C76EF" w:rsidP="007C76EF">
            <w:pPr>
              <w:spacing w:after="0" w:line="240" w:lineRule="auto"/>
              <w:rPr>
                <w:rFonts w:ascii="Calibri" w:eastAsia="Times New Roman" w:hAnsi="Calibri" w:cs="Times New Roman"/>
                <w:b/>
                <w:bCs/>
                <w:color w:val="000000"/>
                <w:szCs w:val="22"/>
                <w:lang w:eastAsia="es-ES"/>
              </w:rPr>
            </w:pPr>
          </w:p>
          <w:p w:rsidR="007C76EF" w:rsidRDefault="007C76EF" w:rsidP="007C76EF">
            <w:pPr>
              <w:spacing w:after="0" w:line="240" w:lineRule="auto"/>
              <w:rPr>
                <w:rFonts w:ascii="Calibri" w:eastAsia="Times New Roman" w:hAnsi="Calibri" w:cs="Times New Roman"/>
                <w:b/>
                <w:bCs/>
                <w:color w:val="000000"/>
                <w:szCs w:val="22"/>
                <w:lang w:eastAsia="es-ES"/>
              </w:rPr>
            </w:pPr>
          </w:p>
          <w:p w:rsidR="007C76EF" w:rsidRPr="00C7002F" w:rsidRDefault="007C76EF" w:rsidP="007C76EF">
            <w:pPr>
              <w:spacing w:after="0" w:line="240" w:lineRule="auto"/>
              <w:jc w:val="center"/>
              <w:rPr>
                <w:rFonts w:ascii="Calibri" w:eastAsia="Times New Roman" w:hAnsi="Calibri" w:cs="Times New Roman"/>
                <w:b/>
                <w:bCs/>
                <w:color w:val="000000"/>
                <w:szCs w:val="22"/>
                <w:lang w:eastAsia="es-ES"/>
              </w:rPr>
            </w:pPr>
            <w:r w:rsidRPr="00C7002F">
              <w:rPr>
                <w:rFonts w:ascii="Calibri" w:eastAsia="Times New Roman" w:hAnsi="Calibri" w:cs="Times New Roman"/>
                <w:b/>
                <w:bCs/>
                <w:color w:val="000000"/>
                <w:szCs w:val="22"/>
                <w:lang w:eastAsia="es-ES"/>
              </w:rPr>
              <w:t>Programas Padre Pío</w:t>
            </w:r>
          </w:p>
          <w:p w:rsidR="007C76EF" w:rsidRPr="00C7002F" w:rsidRDefault="007C76EF" w:rsidP="007C76EF">
            <w:pPr>
              <w:spacing w:after="0" w:line="240" w:lineRule="auto"/>
              <w:rPr>
                <w:rFonts w:ascii="Calibri" w:eastAsia="Times New Roman" w:hAnsi="Calibri" w:cs="Times New Roman"/>
                <w:color w:val="000000"/>
                <w:szCs w:val="22"/>
                <w:lang w:eastAsia="es-ES"/>
              </w:rPr>
            </w:pPr>
          </w:p>
          <w:p w:rsidR="007C76EF" w:rsidRPr="00C7002F" w:rsidRDefault="007C76EF" w:rsidP="007C76EF">
            <w:pPr>
              <w:spacing w:after="0" w:line="240" w:lineRule="auto"/>
              <w:jc w:val="center"/>
              <w:rPr>
                <w:rFonts w:ascii="Calibri" w:eastAsia="Times New Roman" w:hAnsi="Calibri" w:cs="Times New Roman"/>
                <w:color w:val="000000"/>
                <w:szCs w:val="22"/>
                <w:lang w:eastAsia="es-ES"/>
              </w:rPr>
            </w:pPr>
            <w:r w:rsidRPr="00C7002F">
              <w:rPr>
                <w:rFonts w:ascii="Calibri" w:eastAsia="Times New Roman" w:hAnsi="Calibri" w:cs="Times New Roman"/>
                <w:color w:val="000000"/>
                <w:szCs w:val="22"/>
                <w:lang w:eastAsia="es-ES"/>
              </w:rPr>
              <w:t>  </w:t>
            </w:r>
          </w:p>
        </w:tc>
        <w:tc>
          <w:tcPr>
            <w:tcW w:w="3969" w:type="dxa"/>
            <w:tcBorders>
              <w:top w:val="single" w:sz="8" w:space="0" w:color="auto"/>
              <w:left w:val="nil"/>
              <w:right w:val="nil"/>
            </w:tcBorders>
            <w:shd w:val="clear" w:color="000000" w:fill="FFEBD1"/>
            <w:noWrap/>
            <w:vAlign w:val="bottom"/>
            <w:hideMark/>
          </w:tcPr>
          <w:p w:rsidR="007C76EF" w:rsidRPr="00C7002F" w:rsidRDefault="007C76EF" w:rsidP="007C76EF">
            <w:pPr>
              <w:spacing w:after="0" w:line="240" w:lineRule="auto"/>
              <w:jc w:val="center"/>
              <w:rPr>
                <w:rFonts w:ascii="Calibri" w:eastAsia="Times New Roman" w:hAnsi="Calibri" w:cs="Times New Roman"/>
                <w:szCs w:val="22"/>
                <w:lang w:eastAsia="es-ES"/>
              </w:rPr>
            </w:pPr>
            <w:r w:rsidRPr="00C7002F">
              <w:rPr>
                <w:rFonts w:ascii="Calibri" w:eastAsia="Times New Roman" w:hAnsi="Calibri" w:cs="Times New Roman"/>
                <w:szCs w:val="22"/>
                <w:lang w:eastAsia="es-ES"/>
              </w:rPr>
              <w:t>Malaria Tratamiento</w:t>
            </w:r>
          </w:p>
        </w:tc>
        <w:tc>
          <w:tcPr>
            <w:tcW w:w="1843"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7C76EF" w:rsidRPr="00C7002F" w:rsidRDefault="00E578DF" w:rsidP="007C76EF">
            <w:pPr>
              <w:spacing w:after="0" w:line="240" w:lineRule="auto"/>
              <w:jc w:val="center"/>
              <w:rPr>
                <w:rFonts w:ascii="Calibri" w:eastAsia="Times New Roman" w:hAnsi="Calibri" w:cs="Times New Roman"/>
                <w:color w:val="000000"/>
                <w:szCs w:val="22"/>
                <w:lang w:eastAsia="es-ES"/>
              </w:rPr>
            </w:pPr>
            <w:r>
              <w:rPr>
                <w:rFonts w:ascii="Calibri" w:eastAsia="Times New Roman" w:hAnsi="Calibri" w:cs="Times New Roman"/>
                <w:color w:val="000000"/>
                <w:szCs w:val="22"/>
                <w:lang w:eastAsia="es-ES"/>
              </w:rPr>
              <w:t>3.840,00 €</w:t>
            </w:r>
          </w:p>
        </w:tc>
        <w:tc>
          <w:tcPr>
            <w:tcW w:w="3118" w:type="dxa"/>
            <w:tcBorders>
              <w:top w:val="single" w:sz="8" w:space="0" w:color="auto"/>
              <w:left w:val="nil"/>
              <w:bottom w:val="single" w:sz="4" w:space="0" w:color="auto"/>
              <w:right w:val="single" w:sz="8" w:space="0" w:color="auto"/>
            </w:tcBorders>
            <w:shd w:val="clear" w:color="auto" w:fill="auto"/>
            <w:noWrap/>
            <w:vAlign w:val="bottom"/>
            <w:hideMark/>
          </w:tcPr>
          <w:p w:rsidR="007C76EF" w:rsidRPr="00C7002F" w:rsidRDefault="00E578DF" w:rsidP="007C76EF">
            <w:pPr>
              <w:spacing w:after="0" w:line="240" w:lineRule="auto"/>
              <w:jc w:val="center"/>
              <w:rPr>
                <w:rFonts w:ascii="Calibri" w:eastAsia="Times New Roman" w:hAnsi="Calibri" w:cs="Times New Roman"/>
                <w:color w:val="000000"/>
                <w:szCs w:val="22"/>
                <w:lang w:eastAsia="es-ES"/>
              </w:rPr>
            </w:pPr>
            <w:r>
              <w:rPr>
                <w:rFonts w:ascii="Calibri" w:eastAsia="Times New Roman" w:hAnsi="Calibri" w:cs="Times New Roman"/>
                <w:color w:val="000000"/>
                <w:szCs w:val="22"/>
                <w:lang w:eastAsia="es-ES"/>
              </w:rPr>
              <w:t>15.360.000,00 UGX</w:t>
            </w:r>
          </w:p>
        </w:tc>
      </w:tr>
      <w:tr w:rsidR="007C76EF" w:rsidRPr="00C7002F" w:rsidTr="00E578DF">
        <w:trPr>
          <w:trHeight w:val="315"/>
        </w:trPr>
        <w:tc>
          <w:tcPr>
            <w:tcW w:w="1844" w:type="dxa"/>
            <w:vMerge/>
            <w:tcBorders>
              <w:left w:val="single" w:sz="8" w:space="0" w:color="auto"/>
              <w:right w:val="single" w:sz="8" w:space="0" w:color="auto"/>
            </w:tcBorders>
            <w:shd w:val="clear" w:color="000000" w:fill="FFE0CB"/>
            <w:noWrap/>
            <w:vAlign w:val="bottom"/>
            <w:hideMark/>
          </w:tcPr>
          <w:p w:rsidR="007C76EF" w:rsidRPr="00C7002F" w:rsidRDefault="007C76EF" w:rsidP="007C76EF">
            <w:pPr>
              <w:spacing w:after="0" w:line="240" w:lineRule="auto"/>
              <w:jc w:val="center"/>
              <w:rPr>
                <w:rFonts w:ascii="Calibri" w:eastAsia="Times New Roman" w:hAnsi="Calibri" w:cs="Times New Roman"/>
                <w:color w:val="000000"/>
                <w:szCs w:val="22"/>
                <w:lang w:eastAsia="es-ES"/>
              </w:rPr>
            </w:pPr>
          </w:p>
        </w:tc>
        <w:tc>
          <w:tcPr>
            <w:tcW w:w="3969" w:type="dxa"/>
            <w:tcBorders>
              <w:left w:val="nil"/>
              <w:bottom w:val="single" w:sz="8" w:space="0" w:color="auto"/>
              <w:right w:val="nil"/>
            </w:tcBorders>
            <w:shd w:val="clear" w:color="000000" w:fill="FFEBD1"/>
            <w:noWrap/>
            <w:vAlign w:val="bottom"/>
            <w:hideMark/>
          </w:tcPr>
          <w:p w:rsidR="007C76EF" w:rsidRPr="00C7002F" w:rsidRDefault="007C76EF" w:rsidP="007C76EF">
            <w:pPr>
              <w:spacing w:after="0" w:line="240" w:lineRule="auto"/>
              <w:jc w:val="center"/>
              <w:rPr>
                <w:rFonts w:ascii="Calibri" w:eastAsia="Times New Roman" w:hAnsi="Calibri" w:cs="Times New Roman"/>
                <w:szCs w:val="22"/>
                <w:lang w:eastAsia="es-ES"/>
              </w:rPr>
            </w:pPr>
            <w:r w:rsidRPr="00C7002F">
              <w:rPr>
                <w:rFonts w:ascii="Calibri" w:eastAsia="Times New Roman" w:hAnsi="Calibri" w:cs="Times New Roman"/>
                <w:szCs w:val="22"/>
                <w:lang w:eastAsia="es-ES"/>
              </w:rPr>
              <w:t>Malaria test</w:t>
            </w:r>
          </w:p>
        </w:tc>
        <w:tc>
          <w:tcPr>
            <w:tcW w:w="1843" w:type="dxa"/>
            <w:tcBorders>
              <w:top w:val="nil"/>
              <w:left w:val="single" w:sz="8" w:space="0" w:color="auto"/>
              <w:bottom w:val="single" w:sz="4" w:space="0" w:color="auto"/>
              <w:right w:val="single" w:sz="8" w:space="0" w:color="auto"/>
            </w:tcBorders>
            <w:shd w:val="clear" w:color="auto" w:fill="auto"/>
            <w:noWrap/>
            <w:vAlign w:val="bottom"/>
            <w:hideMark/>
          </w:tcPr>
          <w:p w:rsidR="007C76EF" w:rsidRPr="00C7002F" w:rsidRDefault="00E578DF" w:rsidP="007C76EF">
            <w:pPr>
              <w:spacing w:after="0" w:line="240" w:lineRule="auto"/>
              <w:jc w:val="center"/>
              <w:rPr>
                <w:rFonts w:ascii="Calibri" w:eastAsia="Times New Roman" w:hAnsi="Calibri" w:cs="Times New Roman"/>
                <w:color w:val="000000"/>
                <w:szCs w:val="22"/>
                <w:lang w:eastAsia="es-ES"/>
              </w:rPr>
            </w:pPr>
            <w:r>
              <w:rPr>
                <w:rFonts w:ascii="Calibri" w:eastAsia="Times New Roman" w:hAnsi="Calibri" w:cs="Times New Roman"/>
                <w:color w:val="000000"/>
                <w:szCs w:val="22"/>
                <w:lang w:eastAsia="es-ES"/>
              </w:rPr>
              <w:t>1.160,00 €</w:t>
            </w:r>
          </w:p>
        </w:tc>
        <w:tc>
          <w:tcPr>
            <w:tcW w:w="3118" w:type="dxa"/>
            <w:tcBorders>
              <w:top w:val="nil"/>
              <w:left w:val="nil"/>
              <w:bottom w:val="single" w:sz="4" w:space="0" w:color="auto"/>
              <w:right w:val="single" w:sz="8" w:space="0" w:color="auto"/>
            </w:tcBorders>
            <w:shd w:val="clear" w:color="auto" w:fill="auto"/>
            <w:noWrap/>
            <w:vAlign w:val="bottom"/>
            <w:hideMark/>
          </w:tcPr>
          <w:p w:rsidR="007C76EF" w:rsidRPr="00C7002F" w:rsidRDefault="00E578DF" w:rsidP="007C76EF">
            <w:pPr>
              <w:spacing w:after="0" w:line="240" w:lineRule="auto"/>
              <w:jc w:val="center"/>
              <w:rPr>
                <w:rFonts w:ascii="Calibri" w:eastAsia="Times New Roman" w:hAnsi="Calibri" w:cs="Times New Roman"/>
                <w:color w:val="000000"/>
                <w:szCs w:val="22"/>
                <w:lang w:eastAsia="es-ES"/>
              </w:rPr>
            </w:pPr>
            <w:r>
              <w:rPr>
                <w:rFonts w:ascii="Calibri" w:eastAsia="Times New Roman" w:hAnsi="Calibri" w:cs="Times New Roman"/>
                <w:color w:val="000000"/>
                <w:szCs w:val="22"/>
                <w:lang w:eastAsia="es-ES"/>
              </w:rPr>
              <w:t>4.640.000,00 UGX</w:t>
            </w:r>
          </w:p>
        </w:tc>
      </w:tr>
      <w:tr w:rsidR="00E578DF" w:rsidRPr="00C7002F" w:rsidTr="00E578DF">
        <w:trPr>
          <w:trHeight w:val="300"/>
        </w:trPr>
        <w:tc>
          <w:tcPr>
            <w:tcW w:w="1844" w:type="dxa"/>
            <w:vMerge/>
            <w:tcBorders>
              <w:left w:val="single" w:sz="8" w:space="0" w:color="auto"/>
              <w:right w:val="single" w:sz="8" w:space="0" w:color="auto"/>
            </w:tcBorders>
            <w:shd w:val="clear" w:color="000000" w:fill="FFE0CB"/>
            <w:noWrap/>
            <w:vAlign w:val="bottom"/>
            <w:hideMark/>
          </w:tcPr>
          <w:p w:rsidR="00E578DF" w:rsidRPr="00C7002F" w:rsidRDefault="00E578DF" w:rsidP="00E578DF">
            <w:pPr>
              <w:spacing w:after="0" w:line="240" w:lineRule="auto"/>
              <w:jc w:val="center"/>
              <w:rPr>
                <w:rFonts w:ascii="Calibri" w:eastAsia="Times New Roman" w:hAnsi="Calibri" w:cs="Times New Roman"/>
                <w:color w:val="000000"/>
                <w:szCs w:val="22"/>
                <w:lang w:eastAsia="es-ES"/>
              </w:rPr>
            </w:pPr>
          </w:p>
        </w:tc>
        <w:tc>
          <w:tcPr>
            <w:tcW w:w="3969" w:type="dxa"/>
            <w:tcBorders>
              <w:top w:val="single" w:sz="8" w:space="0" w:color="auto"/>
              <w:left w:val="nil"/>
              <w:bottom w:val="single" w:sz="4" w:space="0" w:color="auto"/>
              <w:right w:val="nil"/>
            </w:tcBorders>
            <w:shd w:val="clear" w:color="000000" w:fill="FFEBD1"/>
            <w:noWrap/>
            <w:vAlign w:val="bottom"/>
            <w:hideMark/>
          </w:tcPr>
          <w:p w:rsidR="00E578DF" w:rsidRPr="00C7002F" w:rsidRDefault="00E578DF" w:rsidP="00E578DF">
            <w:pPr>
              <w:spacing w:after="0" w:line="240" w:lineRule="auto"/>
              <w:jc w:val="center"/>
              <w:rPr>
                <w:rFonts w:ascii="Calibri" w:eastAsia="Times New Roman" w:hAnsi="Calibri" w:cs="Times New Roman"/>
                <w:szCs w:val="22"/>
                <w:lang w:eastAsia="es-ES"/>
              </w:rPr>
            </w:pPr>
            <w:r>
              <w:rPr>
                <w:rFonts w:ascii="Calibri" w:eastAsia="Times New Roman" w:hAnsi="Calibri" w:cs="Times New Roman"/>
                <w:szCs w:val="22"/>
                <w:lang w:eastAsia="es-ES"/>
              </w:rPr>
              <w:t>Programa de Maternidad</w:t>
            </w:r>
          </w:p>
        </w:tc>
        <w:tc>
          <w:tcPr>
            <w:tcW w:w="1843" w:type="dxa"/>
            <w:tcBorders>
              <w:top w:val="nil"/>
              <w:left w:val="single" w:sz="8" w:space="0" w:color="auto"/>
              <w:bottom w:val="single" w:sz="4" w:space="0" w:color="auto"/>
              <w:right w:val="single" w:sz="8" w:space="0" w:color="auto"/>
            </w:tcBorders>
            <w:shd w:val="clear" w:color="auto" w:fill="auto"/>
            <w:noWrap/>
            <w:vAlign w:val="bottom"/>
            <w:hideMark/>
          </w:tcPr>
          <w:p w:rsidR="00E578DF" w:rsidRPr="00C7002F" w:rsidRDefault="00E578DF" w:rsidP="00E578DF">
            <w:pPr>
              <w:spacing w:after="0" w:line="240" w:lineRule="auto"/>
              <w:jc w:val="center"/>
              <w:rPr>
                <w:rFonts w:ascii="Calibri" w:eastAsia="Times New Roman" w:hAnsi="Calibri" w:cs="Times New Roman"/>
                <w:color w:val="000000"/>
                <w:szCs w:val="22"/>
                <w:lang w:eastAsia="es-ES"/>
              </w:rPr>
            </w:pPr>
            <w:r>
              <w:rPr>
                <w:rFonts w:ascii="Calibri" w:eastAsia="Times New Roman" w:hAnsi="Calibri" w:cs="Times New Roman"/>
                <w:color w:val="000000"/>
                <w:szCs w:val="22"/>
                <w:lang w:eastAsia="es-ES"/>
              </w:rPr>
              <w:t>6.125</w:t>
            </w:r>
            <w:r w:rsidRPr="00C7002F">
              <w:rPr>
                <w:rFonts w:ascii="Calibri" w:eastAsia="Times New Roman" w:hAnsi="Calibri" w:cs="Times New Roman"/>
                <w:color w:val="000000"/>
                <w:szCs w:val="22"/>
                <w:lang w:eastAsia="es-ES"/>
              </w:rPr>
              <w:t>,00 €</w:t>
            </w:r>
          </w:p>
        </w:tc>
        <w:tc>
          <w:tcPr>
            <w:tcW w:w="3118" w:type="dxa"/>
            <w:tcBorders>
              <w:top w:val="nil"/>
              <w:left w:val="nil"/>
              <w:bottom w:val="single" w:sz="4" w:space="0" w:color="auto"/>
              <w:right w:val="single" w:sz="8" w:space="0" w:color="auto"/>
            </w:tcBorders>
            <w:shd w:val="clear" w:color="auto" w:fill="auto"/>
            <w:noWrap/>
            <w:vAlign w:val="bottom"/>
            <w:hideMark/>
          </w:tcPr>
          <w:p w:rsidR="00E578DF" w:rsidRPr="00C7002F" w:rsidRDefault="00E578DF" w:rsidP="00E578DF">
            <w:pPr>
              <w:spacing w:after="0" w:line="240" w:lineRule="auto"/>
              <w:jc w:val="center"/>
              <w:rPr>
                <w:rFonts w:ascii="Calibri" w:eastAsia="Times New Roman" w:hAnsi="Calibri" w:cs="Times New Roman"/>
                <w:color w:val="000000"/>
                <w:szCs w:val="22"/>
                <w:lang w:eastAsia="es-ES"/>
              </w:rPr>
            </w:pPr>
            <w:r>
              <w:rPr>
                <w:rFonts w:ascii="Calibri" w:eastAsia="Times New Roman" w:hAnsi="Calibri" w:cs="Times New Roman"/>
                <w:color w:val="000000"/>
                <w:szCs w:val="22"/>
                <w:lang w:eastAsia="es-ES"/>
              </w:rPr>
              <w:t>24.5</w:t>
            </w:r>
            <w:r w:rsidRPr="00C7002F">
              <w:rPr>
                <w:rFonts w:ascii="Calibri" w:eastAsia="Times New Roman" w:hAnsi="Calibri" w:cs="Times New Roman"/>
                <w:color w:val="000000"/>
                <w:szCs w:val="22"/>
                <w:lang w:eastAsia="es-ES"/>
              </w:rPr>
              <w:t>00.000,00 UGX</w:t>
            </w:r>
          </w:p>
        </w:tc>
      </w:tr>
      <w:tr w:rsidR="00E578DF" w:rsidRPr="00C7002F" w:rsidTr="00E578DF">
        <w:trPr>
          <w:trHeight w:val="315"/>
        </w:trPr>
        <w:tc>
          <w:tcPr>
            <w:tcW w:w="1844" w:type="dxa"/>
            <w:vMerge/>
            <w:tcBorders>
              <w:left w:val="single" w:sz="8" w:space="0" w:color="auto"/>
              <w:right w:val="single" w:sz="8" w:space="0" w:color="auto"/>
            </w:tcBorders>
            <w:shd w:val="clear" w:color="000000" w:fill="FFE0CB"/>
            <w:noWrap/>
            <w:vAlign w:val="bottom"/>
            <w:hideMark/>
          </w:tcPr>
          <w:p w:rsidR="00E578DF" w:rsidRPr="00C7002F" w:rsidRDefault="00E578DF" w:rsidP="00E578DF">
            <w:pPr>
              <w:spacing w:after="0" w:line="240" w:lineRule="auto"/>
              <w:jc w:val="center"/>
              <w:rPr>
                <w:rFonts w:ascii="Calibri" w:eastAsia="Times New Roman" w:hAnsi="Calibri" w:cs="Times New Roman"/>
                <w:color w:val="000000"/>
                <w:szCs w:val="22"/>
                <w:lang w:eastAsia="es-ES"/>
              </w:rPr>
            </w:pPr>
          </w:p>
        </w:tc>
        <w:tc>
          <w:tcPr>
            <w:tcW w:w="3969" w:type="dxa"/>
            <w:tcBorders>
              <w:top w:val="single" w:sz="4" w:space="0" w:color="auto"/>
              <w:left w:val="nil"/>
              <w:bottom w:val="single" w:sz="4" w:space="0" w:color="auto"/>
              <w:right w:val="nil"/>
            </w:tcBorders>
            <w:shd w:val="clear" w:color="000000" w:fill="FFEBD1"/>
            <w:noWrap/>
            <w:vAlign w:val="bottom"/>
            <w:hideMark/>
          </w:tcPr>
          <w:p w:rsidR="00E578DF" w:rsidRPr="00C7002F" w:rsidRDefault="00E578DF" w:rsidP="00E578DF">
            <w:pPr>
              <w:spacing w:after="0" w:line="240" w:lineRule="auto"/>
              <w:jc w:val="center"/>
              <w:rPr>
                <w:rFonts w:ascii="Calibri" w:eastAsia="Times New Roman" w:hAnsi="Calibri" w:cs="Times New Roman"/>
                <w:szCs w:val="22"/>
                <w:lang w:eastAsia="es-ES"/>
              </w:rPr>
            </w:pPr>
            <w:r>
              <w:rPr>
                <w:rFonts w:ascii="Calibri" w:eastAsia="Times New Roman" w:hAnsi="Calibri" w:cs="Times New Roman"/>
                <w:szCs w:val="22"/>
                <w:lang w:eastAsia="es-ES"/>
              </w:rPr>
              <w:t>Apoyo de gestión al quirófano</w:t>
            </w:r>
          </w:p>
        </w:tc>
        <w:tc>
          <w:tcPr>
            <w:tcW w:w="1843" w:type="dxa"/>
            <w:tcBorders>
              <w:top w:val="nil"/>
              <w:left w:val="single" w:sz="8" w:space="0" w:color="auto"/>
              <w:bottom w:val="nil"/>
              <w:right w:val="single" w:sz="8" w:space="0" w:color="auto"/>
            </w:tcBorders>
            <w:shd w:val="clear" w:color="auto" w:fill="auto"/>
            <w:noWrap/>
            <w:vAlign w:val="bottom"/>
            <w:hideMark/>
          </w:tcPr>
          <w:p w:rsidR="00E578DF" w:rsidRPr="00C7002F" w:rsidRDefault="00E578DF" w:rsidP="00E578DF">
            <w:pPr>
              <w:spacing w:after="0" w:line="240" w:lineRule="auto"/>
              <w:jc w:val="center"/>
              <w:rPr>
                <w:rFonts w:ascii="Calibri" w:eastAsia="Times New Roman" w:hAnsi="Calibri" w:cs="Times New Roman"/>
                <w:color w:val="000000"/>
                <w:szCs w:val="22"/>
                <w:lang w:eastAsia="es-ES"/>
              </w:rPr>
            </w:pPr>
            <w:r w:rsidRPr="00C7002F">
              <w:rPr>
                <w:rFonts w:ascii="Calibri" w:eastAsia="Times New Roman" w:hAnsi="Calibri" w:cs="Times New Roman"/>
                <w:color w:val="000000"/>
                <w:szCs w:val="22"/>
                <w:lang w:eastAsia="es-ES"/>
              </w:rPr>
              <w:t>7.500,00 €</w:t>
            </w:r>
          </w:p>
        </w:tc>
        <w:tc>
          <w:tcPr>
            <w:tcW w:w="3118" w:type="dxa"/>
            <w:tcBorders>
              <w:top w:val="nil"/>
              <w:left w:val="nil"/>
              <w:bottom w:val="nil"/>
              <w:right w:val="single" w:sz="8" w:space="0" w:color="auto"/>
            </w:tcBorders>
            <w:shd w:val="clear" w:color="auto" w:fill="auto"/>
            <w:noWrap/>
            <w:vAlign w:val="bottom"/>
            <w:hideMark/>
          </w:tcPr>
          <w:p w:rsidR="00E578DF" w:rsidRPr="00C7002F" w:rsidRDefault="00E578DF" w:rsidP="00E578DF">
            <w:pPr>
              <w:spacing w:after="0" w:line="240" w:lineRule="auto"/>
              <w:jc w:val="center"/>
              <w:rPr>
                <w:rFonts w:ascii="Calibri" w:eastAsia="Times New Roman" w:hAnsi="Calibri" w:cs="Times New Roman"/>
                <w:color w:val="000000"/>
                <w:szCs w:val="22"/>
                <w:lang w:eastAsia="es-ES"/>
              </w:rPr>
            </w:pPr>
            <w:r w:rsidRPr="00C7002F">
              <w:rPr>
                <w:rFonts w:ascii="Calibri" w:eastAsia="Times New Roman" w:hAnsi="Calibri" w:cs="Times New Roman"/>
                <w:color w:val="000000"/>
                <w:szCs w:val="22"/>
                <w:lang w:eastAsia="es-ES"/>
              </w:rPr>
              <w:t>30.000.000,00 UGX</w:t>
            </w:r>
          </w:p>
        </w:tc>
      </w:tr>
      <w:tr w:rsidR="00E578DF" w:rsidRPr="00C7002F" w:rsidTr="00E578DF">
        <w:trPr>
          <w:trHeight w:val="315"/>
        </w:trPr>
        <w:tc>
          <w:tcPr>
            <w:tcW w:w="1844" w:type="dxa"/>
            <w:vMerge/>
            <w:tcBorders>
              <w:left w:val="single" w:sz="8" w:space="0" w:color="auto"/>
              <w:bottom w:val="single" w:sz="8" w:space="0" w:color="auto"/>
              <w:right w:val="single" w:sz="8" w:space="0" w:color="auto"/>
            </w:tcBorders>
            <w:shd w:val="clear" w:color="000000" w:fill="FFE0CB"/>
            <w:noWrap/>
            <w:vAlign w:val="bottom"/>
            <w:hideMark/>
          </w:tcPr>
          <w:p w:rsidR="00E578DF" w:rsidRPr="00C7002F" w:rsidRDefault="00E578DF" w:rsidP="00E578DF">
            <w:pPr>
              <w:spacing w:after="0" w:line="240" w:lineRule="auto"/>
              <w:jc w:val="center"/>
              <w:rPr>
                <w:rFonts w:ascii="Calibri" w:eastAsia="Times New Roman" w:hAnsi="Calibri" w:cs="Times New Roman"/>
                <w:color w:val="000000"/>
                <w:szCs w:val="22"/>
                <w:lang w:eastAsia="es-ES"/>
              </w:rPr>
            </w:pPr>
          </w:p>
        </w:tc>
        <w:tc>
          <w:tcPr>
            <w:tcW w:w="3969" w:type="dxa"/>
            <w:tcBorders>
              <w:top w:val="single" w:sz="4" w:space="0" w:color="auto"/>
              <w:left w:val="nil"/>
              <w:bottom w:val="single" w:sz="8" w:space="0" w:color="auto"/>
              <w:right w:val="nil"/>
            </w:tcBorders>
            <w:shd w:val="clear" w:color="000000" w:fill="FFEBD1"/>
            <w:noWrap/>
            <w:vAlign w:val="bottom"/>
            <w:hideMark/>
          </w:tcPr>
          <w:p w:rsidR="00E578DF" w:rsidRPr="00C7002F" w:rsidRDefault="00E578DF" w:rsidP="00E578DF">
            <w:pPr>
              <w:spacing w:after="0" w:line="240" w:lineRule="auto"/>
              <w:jc w:val="center"/>
              <w:rPr>
                <w:rFonts w:ascii="Calibri" w:eastAsia="Times New Roman" w:hAnsi="Calibri" w:cs="Times New Roman"/>
                <w:szCs w:val="22"/>
                <w:lang w:eastAsia="es-ES"/>
              </w:rPr>
            </w:pPr>
            <w:r>
              <w:rPr>
                <w:rFonts w:ascii="Calibri" w:eastAsia="Times New Roman" w:hAnsi="Calibri" w:cs="Times New Roman"/>
                <w:szCs w:val="22"/>
                <w:lang w:eastAsia="es-ES"/>
              </w:rPr>
              <w:t xml:space="preserve">Formación (anestesista) </w:t>
            </w:r>
          </w:p>
        </w:tc>
        <w:tc>
          <w:tcPr>
            <w:tcW w:w="1843" w:type="dxa"/>
            <w:tcBorders>
              <w:top w:val="single" w:sz="4" w:space="0" w:color="auto"/>
              <w:left w:val="single" w:sz="8" w:space="0" w:color="auto"/>
              <w:bottom w:val="single" w:sz="8" w:space="0" w:color="auto"/>
              <w:right w:val="single" w:sz="8" w:space="0" w:color="auto"/>
            </w:tcBorders>
            <w:shd w:val="clear" w:color="auto" w:fill="auto"/>
            <w:noWrap/>
            <w:vAlign w:val="bottom"/>
            <w:hideMark/>
          </w:tcPr>
          <w:p w:rsidR="00E578DF" w:rsidRPr="00C7002F" w:rsidRDefault="00E578DF" w:rsidP="00E578DF">
            <w:pPr>
              <w:spacing w:after="0" w:line="240" w:lineRule="auto"/>
              <w:jc w:val="center"/>
              <w:rPr>
                <w:rFonts w:ascii="Calibri" w:eastAsia="Times New Roman" w:hAnsi="Calibri" w:cs="Times New Roman"/>
                <w:color w:val="000000"/>
                <w:szCs w:val="22"/>
                <w:lang w:eastAsia="es-ES"/>
              </w:rPr>
            </w:pPr>
            <w:r>
              <w:rPr>
                <w:rFonts w:ascii="Calibri" w:eastAsia="Times New Roman" w:hAnsi="Calibri" w:cs="Times New Roman"/>
                <w:color w:val="000000"/>
                <w:szCs w:val="22"/>
                <w:lang w:eastAsia="es-ES"/>
              </w:rPr>
              <w:t>1.875</w:t>
            </w:r>
            <w:r w:rsidRPr="00C7002F">
              <w:rPr>
                <w:rFonts w:ascii="Calibri" w:eastAsia="Times New Roman" w:hAnsi="Calibri" w:cs="Times New Roman"/>
                <w:color w:val="000000"/>
                <w:szCs w:val="22"/>
                <w:lang w:eastAsia="es-ES"/>
              </w:rPr>
              <w:t>,00 €</w:t>
            </w:r>
          </w:p>
        </w:tc>
        <w:tc>
          <w:tcPr>
            <w:tcW w:w="3118" w:type="dxa"/>
            <w:tcBorders>
              <w:top w:val="single" w:sz="4" w:space="0" w:color="auto"/>
              <w:left w:val="nil"/>
              <w:bottom w:val="single" w:sz="8" w:space="0" w:color="auto"/>
              <w:right w:val="single" w:sz="8" w:space="0" w:color="auto"/>
            </w:tcBorders>
            <w:shd w:val="clear" w:color="auto" w:fill="auto"/>
            <w:noWrap/>
            <w:vAlign w:val="bottom"/>
            <w:hideMark/>
          </w:tcPr>
          <w:p w:rsidR="00E578DF" w:rsidRPr="00C7002F" w:rsidRDefault="00E578DF" w:rsidP="00E578DF">
            <w:pPr>
              <w:spacing w:after="0" w:line="240" w:lineRule="auto"/>
              <w:jc w:val="center"/>
              <w:rPr>
                <w:rFonts w:ascii="Calibri" w:eastAsia="Times New Roman" w:hAnsi="Calibri" w:cs="Times New Roman"/>
                <w:color w:val="000000"/>
                <w:szCs w:val="22"/>
                <w:lang w:eastAsia="es-ES"/>
              </w:rPr>
            </w:pPr>
            <w:r>
              <w:rPr>
                <w:rFonts w:ascii="Calibri" w:eastAsia="Times New Roman" w:hAnsi="Calibri" w:cs="Times New Roman"/>
                <w:color w:val="000000"/>
                <w:szCs w:val="22"/>
                <w:lang w:eastAsia="es-ES"/>
              </w:rPr>
              <w:t>7.500.000,00</w:t>
            </w:r>
            <w:r w:rsidRPr="00C7002F">
              <w:rPr>
                <w:rFonts w:ascii="Calibri" w:eastAsia="Times New Roman" w:hAnsi="Calibri" w:cs="Times New Roman"/>
                <w:color w:val="000000"/>
                <w:szCs w:val="22"/>
                <w:lang w:eastAsia="es-ES"/>
              </w:rPr>
              <w:t xml:space="preserve"> UGX</w:t>
            </w:r>
          </w:p>
        </w:tc>
      </w:tr>
      <w:tr w:rsidR="00E578DF" w:rsidRPr="00C7002F" w:rsidTr="0097578D">
        <w:trPr>
          <w:trHeight w:val="435"/>
        </w:trPr>
        <w:tc>
          <w:tcPr>
            <w:tcW w:w="1844" w:type="dxa"/>
            <w:tcBorders>
              <w:top w:val="nil"/>
              <w:left w:val="single" w:sz="8" w:space="0" w:color="auto"/>
              <w:bottom w:val="single" w:sz="8" w:space="0" w:color="auto"/>
              <w:right w:val="nil"/>
            </w:tcBorders>
            <w:shd w:val="clear" w:color="000000" w:fill="ECE0D6"/>
            <w:noWrap/>
            <w:vAlign w:val="bottom"/>
            <w:hideMark/>
          </w:tcPr>
          <w:p w:rsidR="00E578DF" w:rsidRPr="00C7002F" w:rsidRDefault="00E578DF" w:rsidP="00E578DF">
            <w:pPr>
              <w:spacing w:after="0" w:line="240" w:lineRule="auto"/>
              <w:jc w:val="center"/>
              <w:rPr>
                <w:rFonts w:ascii="Calibri" w:eastAsia="Times New Roman" w:hAnsi="Calibri" w:cs="Times New Roman"/>
                <w:b/>
                <w:bCs/>
                <w:color w:val="000000"/>
                <w:sz w:val="32"/>
                <w:szCs w:val="32"/>
                <w:lang w:eastAsia="es-ES"/>
              </w:rPr>
            </w:pPr>
            <w:r w:rsidRPr="00C7002F">
              <w:rPr>
                <w:rFonts w:ascii="Calibri" w:eastAsia="Times New Roman" w:hAnsi="Calibri" w:cs="Times New Roman"/>
                <w:b/>
                <w:bCs/>
                <w:color w:val="000000"/>
                <w:sz w:val="32"/>
                <w:szCs w:val="32"/>
                <w:lang w:eastAsia="es-ES"/>
              </w:rPr>
              <w:t xml:space="preserve"> TOTAL </w:t>
            </w:r>
          </w:p>
        </w:tc>
        <w:tc>
          <w:tcPr>
            <w:tcW w:w="3969" w:type="dxa"/>
            <w:tcBorders>
              <w:top w:val="nil"/>
              <w:left w:val="nil"/>
              <w:bottom w:val="single" w:sz="8" w:space="0" w:color="auto"/>
              <w:right w:val="nil"/>
            </w:tcBorders>
            <w:shd w:val="clear" w:color="000000" w:fill="ECE0D6"/>
            <w:noWrap/>
            <w:vAlign w:val="bottom"/>
            <w:hideMark/>
          </w:tcPr>
          <w:p w:rsidR="00E578DF" w:rsidRPr="00C7002F" w:rsidRDefault="00E578DF" w:rsidP="00E578DF">
            <w:pPr>
              <w:spacing w:after="0" w:line="240" w:lineRule="auto"/>
              <w:jc w:val="center"/>
              <w:rPr>
                <w:rFonts w:ascii="Calibri" w:eastAsia="Times New Roman" w:hAnsi="Calibri" w:cs="Times New Roman"/>
                <w:color w:val="000000"/>
                <w:szCs w:val="22"/>
                <w:lang w:eastAsia="es-ES"/>
              </w:rPr>
            </w:pPr>
            <w:r w:rsidRPr="00C7002F">
              <w:rPr>
                <w:rFonts w:ascii="Calibri" w:eastAsia="Times New Roman" w:hAnsi="Calibri" w:cs="Times New Roman"/>
                <w:color w:val="000000"/>
                <w:szCs w:val="22"/>
                <w:lang w:eastAsia="es-ES"/>
              </w:rPr>
              <w:t> </w:t>
            </w:r>
          </w:p>
        </w:tc>
        <w:tc>
          <w:tcPr>
            <w:tcW w:w="1843" w:type="dxa"/>
            <w:tcBorders>
              <w:top w:val="nil"/>
              <w:left w:val="nil"/>
              <w:bottom w:val="single" w:sz="8" w:space="0" w:color="auto"/>
              <w:right w:val="nil"/>
            </w:tcBorders>
            <w:shd w:val="clear" w:color="000000" w:fill="ECE0D6"/>
            <w:noWrap/>
            <w:vAlign w:val="bottom"/>
            <w:hideMark/>
          </w:tcPr>
          <w:p w:rsidR="00E578DF" w:rsidRPr="00C7002F" w:rsidRDefault="00E578DF" w:rsidP="00E578DF">
            <w:pPr>
              <w:spacing w:after="0" w:line="240" w:lineRule="auto"/>
              <w:jc w:val="center"/>
              <w:rPr>
                <w:rFonts w:ascii="Calibri" w:eastAsia="Times New Roman" w:hAnsi="Calibri" w:cs="Times New Roman"/>
                <w:b/>
                <w:bCs/>
                <w:color w:val="000000"/>
                <w:sz w:val="32"/>
                <w:szCs w:val="32"/>
                <w:lang w:eastAsia="es-ES"/>
              </w:rPr>
            </w:pPr>
            <w:r>
              <w:rPr>
                <w:rFonts w:ascii="Calibri" w:eastAsia="Times New Roman" w:hAnsi="Calibri" w:cs="Times New Roman"/>
                <w:b/>
                <w:bCs/>
                <w:color w:val="000000"/>
                <w:sz w:val="32"/>
                <w:szCs w:val="32"/>
                <w:lang w:eastAsia="es-ES"/>
              </w:rPr>
              <w:t xml:space="preserve">  20.500</w:t>
            </w:r>
            <w:r w:rsidRPr="00C7002F">
              <w:rPr>
                <w:rFonts w:ascii="Calibri" w:eastAsia="Times New Roman" w:hAnsi="Calibri" w:cs="Times New Roman"/>
                <w:b/>
                <w:bCs/>
                <w:color w:val="000000"/>
                <w:sz w:val="32"/>
                <w:szCs w:val="32"/>
                <w:lang w:eastAsia="es-ES"/>
              </w:rPr>
              <w:t xml:space="preserve">,00 € </w:t>
            </w:r>
          </w:p>
        </w:tc>
        <w:tc>
          <w:tcPr>
            <w:tcW w:w="3118" w:type="dxa"/>
            <w:tcBorders>
              <w:top w:val="nil"/>
              <w:left w:val="nil"/>
              <w:bottom w:val="single" w:sz="8" w:space="0" w:color="auto"/>
              <w:right w:val="single" w:sz="8" w:space="0" w:color="auto"/>
            </w:tcBorders>
            <w:shd w:val="clear" w:color="000000" w:fill="ECE0D6"/>
            <w:noWrap/>
            <w:vAlign w:val="bottom"/>
            <w:hideMark/>
          </w:tcPr>
          <w:p w:rsidR="00E578DF" w:rsidRPr="00C7002F" w:rsidRDefault="00E578DF" w:rsidP="00E578DF">
            <w:pPr>
              <w:spacing w:after="0" w:line="240" w:lineRule="auto"/>
              <w:jc w:val="center"/>
              <w:rPr>
                <w:rFonts w:ascii="Calibri" w:eastAsia="Times New Roman" w:hAnsi="Calibri" w:cs="Times New Roman"/>
                <w:b/>
                <w:bCs/>
                <w:color w:val="000000"/>
                <w:sz w:val="32"/>
                <w:szCs w:val="32"/>
                <w:lang w:eastAsia="es-ES"/>
              </w:rPr>
            </w:pPr>
            <w:r>
              <w:rPr>
                <w:rFonts w:ascii="Calibri" w:eastAsia="Times New Roman" w:hAnsi="Calibri" w:cs="Times New Roman"/>
                <w:b/>
                <w:bCs/>
                <w:color w:val="000000"/>
                <w:sz w:val="32"/>
                <w:szCs w:val="32"/>
                <w:lang w:eastAsia="es-ES"/>
              </w:rPr>
              <w:t xml:space="preserve">        82.0</w:t>
            </w:r>
            <w:r w:rsidRPr="00C7002F">
              <w:rPr>
                <w:rFonts w:ascii="Calibri" w:eastAsia="Times New Roman" w:hAnsi="Calibri" w:cs="Times New Roman"/>
                <w:b/>
                <w:bCs/>
                <w:color w:val="000000"/>
                <w:sz w:val="32"/>
                <w:szCs w:val="32"/>
                <w:lang w:eastAsia="es-ES"/>
              </w:rPr>
              <w:t xml:space="preserve">00.000 UGX </w:t>
            </w:r>
          </w:p>
        </w:tc>
      </w:tr>
      <w:tr w:rsidR="00E578DF" w:rsidRPr="00C7002F" w:rsidTr="0097578D">
        <w:trPr>
          <w:trHeight w:val="300"/>
        </w:trPr>
        <w:tc>
          <w:tcPr>
            <w:tcW w:w="1844" w:type="dxa"/>
            <w:tcBorders>
              <w:top w:val="nil"/>
              <w:left w:val="single" w:sz="8" w:space="0" w:color="auto"/>
              <w:bottom w:val="nil"/>
              <w:right w:val="nil"/>
            </w:tcBorders>
            <w:shd w:val="clear" w:color="000000" w:fill="FFFFFF"/>
            <w:noWrap/>
            <w:vAlign w:val="bottom"/>
            <w:hideMark/>
          </w:tcPr>
          <w:p w:rsidR="00E578DF" w:rsidRPr="00C7002F" w:rsidRDefault="00E578DF" w:rsidP="00E578DF">
            <w:pPr>
              <w:spacing w:after="0" w:line="240" w:lineRule="auto"/>
              <w:jc w:val="center"/>
              <w:rPr>
                <w:rFonts w:ascii="Calibri" w:eastAsia="Times New Roman" w:hAnsi="Calibri" w:cs="Times New Roman"/>
                <w:b/>
                <w:bCs/>
                <w:i/>
                <w:iCs/>
                <w:color w:val="8F5201"/>
                <w:szCs w:val="22"/>
                <w:lang w:eastAsia="es-ES"/>
              </w:rPr>
            </w:pPr>
            <w:r w:rsidRPr="00C7002F">
              <w:rPr>
                <w:rFonts w:ascii="Calibri" w:eastAsia="Times New Roman" w:hAnsi="Calibri" w:cs="Times New Roman"/>
                <w:b/>
                <w:bCs/>
                <w:i/>
                <w:iCs/>
                <w:color w:val="8F5201"/>
                <w:szCs w:val="22"/>
                <w:lang w:eastAsia="es-ES"/>
              </w:rPr>
              <w:t xml:space="preserve"> Cambio efectuado a 4000 </w:t>
            </w:r>
          </w:p>
        </w:tc>
        <w:tc>
          <w:tcPr>
            <w:tcW w:w="3969" w:type="dxa"/>
            <w:tcBorders>
              <w:top w:val="nil"/>
              <w:left w:val="nil"/>
              <w:bottom w:val="nil"/>
              <w:right w:val="nil"/>
            </w:tcBorders>
            <w:shd w:val="clear" w:color="auto" w:fill="auto"/>
            <w:noWrap/>
            <w:vAlign w:val="bottom"/>
            <w:hideMark/>
          </w:tcPr>
          <w:p w:rsidR="00E578DF" w:rsidRPr="00C7002F" w:rsidRDefault="00E578DF" w:rsidP="00E578DF">
            <w:pPr>
              <w:spacing w:after="0" w:line="240" w:lineRule="auto"/>
              <w:rPr>
                <w:rFonts w:ascii="Calibri" w:eastAsia="Times New Roman" w:hAnsi="Calibri" w:cs="Times New Roman"/>
                <w:color w:val="000000"/>
                <w:szCs w:val="22"/>
                <w:lang w:eastAsia="es-ES"/>
              </w:rPr>
            </w:pPr>
          </w:p>
        </w:tc>
        <w:tc>
          <w:tcPr>
            <w:tcW w:w="1843" w:type="dxa"/>
            <w:tcBorders>
              <w:top w:val="nil"/>
              <w:left w:val="nil"/>
              <w:bottom w:val="nil"/>
              <w:right w:val="nil"/>
            </w:tcBorders>
            <w:shd w:val="clear" w:color="auto" w:fill="auto"/>
            <w:noWrap/>
            <w:vAlign w:val="bottom"/>
            <w:hideMark/>
          </w:tcPr>
          <w:p w:rsidR="00E578DF" w:rsidRPr="00C7002F" w:rsidRDefault="00E578DF" w:rsidP="00E578DF">
            <w:pPr>
              <w:spacing w:after="0" w:line="240" w:lineRule="auto"/>
              <w:rPr>
                <w:rFonts w:ascii="Calibri" w:eastAsia="Times New Roman" w:hAnsi="Calibri" w:cs="Times New Roman"/>
                <w:color w:val="000000"/>
                <w:szCs w:val="22"/>
                <w:lang w:eastAsia="es-ES"/>
              </w:rPr>
            </w:pPr>
          </w:p>
        </w:tc>
        <w:tc>
          <w:tcPr>
            <w:tcW w:w="3118" w:type="dxa"/>
            <w:tcBorders>
              <w:top w:val="nil"/>
              <w:left w:val="nil"/>
              <w:bottom w:val="nil"/>
              <w:right w:val="nil"/>
            </w:tcBorders>
            <w:shd w:val="clear" w:color="auto" w:fill="auto"/>
            <w:noWrap/>
            <w:vAlign w:val="bottom"/>
            <w:hideMark/>
          </w:tcPr>
          <w:p w:rsidR="00E578DF" w:rsidRPr="00C7002F" w:rsidRDefault="00E578DF" w:rsidP="00E578DF">
            <w:pPr>
              <w:spacing w:after="0" w:line="240" w:lineRule="auto"/>
              <w:rPr>
                <w:rFonts w:ascii="Calibri" w:eastAsia="Times New Roman" w:hAnsi="Calibri" w:cs="Times New Roman"/>
                <w:color w:val="000000"/>
                <w:szCs w:val="22"/>
                <w:lang w:eastAsia="es-ES"/>
              </w:rPr>
            </w:pPr>
          </w:p>
        </w:tc>
      </w:tr>
    </w:tbl>
    <w:p w:rsidR="00B81BD8" w:rsidRDefault="00B81BD8" w:rsidP="00F25A14"/>
    <w:p w:rsidR="00F25A14" w:rsidRDefault="00F25A14" w:rsidP="00F25A14"/>
    <w:p w:rsidR="008907CA" w:rsidRDefault="008907CA" w:rsidP="00F25A14">
      <w:pPr>
        <w:rPr>
          <w:sz w:val="24"/>
          <w:szCs w:val="24"/>
        </w:rPr>
      </w:pPr>
    </w:p>
    <w:p w:rsidR="00F25A14" w:rsidRDefault="00F25A14" w:rsidP="00F25A14">
      <w:pPr>
        <w:rPr>
          <w:sz w:val="24"/>
          <w:szCs w:val="24"/>
        </w:rPr>
      </w:pPr>
    </w:p>
    <w:p w:rsidR="00F25A14" w:rsidRDefault="00F25A14" w:rsidP="00F25A14">
      <w:pPr>
        <w:rPr>
          <w:sz w:val="24"/>
          <w:szCs w:val="24"/>
        </w:rPr>
      </w:pPr>
    </w:p>
    <w:p w:rsidR="00F25A14" w:rsidRDefault="00F25A14" w:rsidP="00F25A14">
      <w:pPr>
        <w:rPr>
          <w:sz w:val="24"/>
          <w:szCs w:val="24"/>
        </w:rPr>
      </w:pPr>
    </w:p>
    <w:p w:rsidR="00F25A14" w:rsidRDefault="00F25A14" w:rsidP="00F25A14">
      <w:pPr>
        <w:rPr>
          <w:sz w:val="24"/>
          <w:szCs w:val="24"/>
        </w:rPr>
      </w:pPr>
    </w:p>
    <w:p w:rsidR="00573AE2" w:rsidRDefault="00573AE2" w:rsidP="00F25A14">
      <w:pPr>
        <w:rPr>
          <w:sz w:val="24"/>
          <w:szCs w:val="24"/>
        </w:rPr>
      </w:pPr>
    </w:p>
    <w:p w:rsidR="00573AE2" w:rsidRDefault="00573AE2" w:rsidP="00F25A14">
      <w:pPr>
        <w:rPr>
          <w:sz w:val="24"/>
          <w:szCs w:val="24"/>
        </w:rPr>
      </w:pPr>
    </w:p>
    <w:p w:rsidR="00573AE2" w:rsidRDefault="00573AE2" w:rsidP="00F25A14">
      <w:pPr>
        <w:rPr>
          <w:sz w:val="24"/>
          <w:szCs w:val="24"/>
        </w:rPr>
      </w:pPr>
    </w:p>
    <w:p w:rsidR="00573AE2" w:rsidRDefault="00573AE2" w:rsidP="00F25A14">
      <w:pPr>
        <w:rPr>
          <w:sz w:val="24"/>
          <w:szCs w:val="24"/>
        </w:rPr>
      </w:pPr>
    </w:p>
    <w:p w:rsidR="00573AE2" w:rsidRDefault="00573AE2" w:rsidP="00F25A14">
      <w:pPr>
        <w:rPr>
          <w:sz w:val="24"/>
          <w:szCs w:val="24"/>
        </w:rPr>
      </w:pPr>
    </w:p>
    <w:p w:rsidR="00573AE2" w:rsidRDefault="00573AE2" w:rsidP="00F25A14">
      <w:pPr>
        <w:rPr>
          <w:sz w:val="24"/>
          <w:szCs w:val="24"/>
        </w:rPr>
      </w:pPr>
    </w:p>
    <w:p w:rsidR="00F25A14" w:rsidRPr="001E708E" w:rsidRDefault="00573AE2" w:rsidP="00F25A14">
      <w:pPr>
        <w:pStyle w:val="titulosimportantes"/>
      </w:pPr>
      <w:r>
        <w:t>Conclusió</w:t>
      </w:r>
      <w:r w:rsidR="00F25A14" w:rsidRPr="001E708E">
        <w:t xml:space="preserve">n </w:t>
      </w:r>
    </w:p>
    <w:p w:rsidR="00F25A14" w:rsidRDefault="00F25A14" w:rsidP="00F25A14">
      <w:pPr>
        <w:jc w:val="both"/>
        <w:rPr>
          <w:rFonts w:cs="Times New Roman"/>
          <w:szCs w:val="28"/>
        </w:rPr>
      </w:pPr>
      <w:r w:rsidRPr="00E6427C">
        <w:rPr>
          <w:rFonts w:cs="Times New Roman"/>
          <w:szCs w:val="28"/>
        </w:rPr>
        <w:t>Partiendo de la base de que los programas están dirigidos a la comunidad rural que no tiene acceso a estos servicios sanitarios y teniendo en cuenta la importancia de los mismos y la repercusión que está teniendo en el distrito de Kamwenge, como conclusión de las actividades realizadas y las que se están realizando, cabe destacar la importancia de mantener los mis</w:t>
      </w:r>
      <w:r>
        <w:rPr>
          <w:rFonts w:cs="Times New Roman"/>
          <w:szCs w:val="28"/>
        </w:rPr>
        <w:t>mos e implementar algunas mejora</w:t>
      </w:r>
      <w:r w:rsidRPr="00E6427C">
        <w:rPr>
          <w:rFonts w:cs="Times New Roman"/>
          <w:szCs w:val="28"/>
        </w:rPr>
        <w:t xml:space="preserve">. </w:t>
      </w:r>
    </w:p>
    <w:p w:rsidR="00F25A14" w:rsidRPr="00E6427C" w:rsidRDefault="00F25A14" w:rsidP="00F25A14">
      <w:pPr>
        <w:jc w:val="both"/>
        <w:rPr>
          <w:rFonts w:cs="Times New Roman"/>
          <w:szCs w:val="28"/>
        </w:rPr>
      </w:pPr>
      <w:r>
        <w:rPr>
          <w:rFonts w:cs="Times New Roman"/>
          <w:szCs w:val="28"/>
        </w:rPr>
        <w:t>El éxito de los programas se asegura al</w:t>
      </w:r>
      <w:r w:rsidRPr="00E6427C">
        <w:rPr>
          <w:rFonts w:cs="Times New Roman"/>
          <w:szCs w:val="28"/>
        </w:rPr>
        <w:t xml:space="preserve"> </w:t>
      </w:r>
      <w:r>
        <w:rPr>
          <w:rFonts w:cs="Times New Roman"/>
          <w:szCs w:val="28"/>
        </w:rPr>
        <w:t>ser implementados y desarrollados</w:t>
      </w:r>
      <w:r w:rsidRPr="00E6427C">
        <w:rPr>
          <w:rFonts w:cs="Times New Roman"/>
          <w:szCs w:val="28"/>
        </w:rPr>
        <w:t xml:space="preserve"> en función de las necesidades propias de un área rural </w:t>
      </w:r>
      <w:r>
        <w:rPr>
          <w:rFonts w:cs="Times New Roman"/>
          <w:szCs w:val="28"/>
        </w:rPr>
        <w:t>en Uganda. Malaria, maternidad, cirugía y formación</w:t>
      </w:r>
      <w:r w:rsidRPr="00E6427C">
        <w:rPr>
          <w:rFonts w:cs="Times New Roman"/>
          <w:szCs w:val="28"/>
        </w:rPr>
        <w:t>.</w:t>
      </w:r>
    </w:p>
    <w:p w:rsidR="00F25A14" w:rsidRPr="00E6427C" w:rsidRDefault="00F25A14" w:rsidP="00F25A14">
      <w:pPr>
        <w:jc w:val="both"/>
        <w:rPr>
          <w:rFonts w:cs="Times New Roman"/>
          <w:szCs w:val="28"/>
        </w:rPr>
      </w:pPr>
      <w:r w:rsidRPr="00E6427C">
        <w:rPr>
          <w:rFonts w:cs="Times New Roman"/>
          <w:szCs w:val="28"/>
        </w:rPr>
        <w:t xml:space="preserve">Desde un principio fueron bien aceptados por la población del distrito, así como por los encargados de los distintos centros de salud donde se trabaja. </w:t>
      </w:r>
    </w:p>
    <w:p w:rsidR="00F25A14" w:rsidRPr="00E6427C" w:rsidRDefault="00F25A14" w:rsidP="00F25A14">
      <w:pPr>
        <w:jc w:val="both"/>
        <w:rPr>
          <w:rFonts w:cs="Times New Roman"/>
          <w:szCs w:val="28"/>
        </w:rPr>
      </w:pPr>
      <w:r>
        <w:rPr>
          <w:rFonts w:cs="Times New Roman"/>
          <w:szCs w:val="28"/>
        </w:rPr>
        <w:t>Tras tres años de implementación y teniendo en cuenta los datos, podemos afirmar que los programas están asentados y evolucionando de forma positiva.</w:t>
      </w:r>
    </w:p>
    <w:p w:rsidR="00F25A14" w:rsidRPr="00E6427C" w:rsidRDefault="00F25A14" w:rsidP="00F25A14">
      <w:pPr>
        <w:jc w:val="both"/>
        <w:rPr>
          <w:rFonts w:cs="Times New Roman"/>
          <w:szCs w:val="28"/>
        </w:rPr>
      </w:pPr>
      <w:r w:rsidRPr="00E6427C">
        <w:rPr>
          <w:rFonts w:cs="Times New Roman"/>
          <w:szCs w:val="28"/>
        </w:rPr>
        <w:t xml:space="preserve">Para ello, consideramos importante </w:t>
      </w:r>
      <w:r>
        <w:rPr>
          <w:rFonts w:cs="Times New Roman"/>
          <w:szCs w:val="28"/>
        </w:rPr>
        <w:t>mantener la</w:t>
      </w:r>
      <w:r w:rsidRPr="00E6427C">
        <w:rPr>
          <w:rFonts w:cs="Times New Roman"/>
          <w:szCs w:val="28"/>
        </w:rPr>
        <w:t xml:space="preserve"> calidad</w:t>
      </w:r>
      <w:r>
        <w:rPr>
          <w:rFonts w:cs="Times New Roman"/>
          <w:szCs w:val="28"/>
        </w:rPr>
        <w:t xml:space="preserve"> de los servicios y los programas,  teniendo en cuenta </w:t>
      </w:r>
      <w:r w:rsidRPr="00E6427C">
        <w:rPr>
          <w:rFonts w:cs="Times New Roman"/>
          <w:szCs w:val="28"/>
        </w:rPr>
        <w:t xml:space="preserve">las necesidades de la población. </w:t>
      </w:r>
    </w:p>
    <w:p w:rsidR="00F25A14" w:rsidRDefault="00F25A14" w:rsidP="00F25A14">
      <w:pPr>
        <w:contextualSpacing/>
        <w:jc w:val="both"/>
        <w:rPr>
          <w:rFonts w:cs="Tahoma"/>
        </w:rPr>
      </w:pPr>
    </w:p>
    <w:p w:rsidR="00F25A14" w:rsidRPr="005A5EAC" w:rsidRDefault="00F25A14" w:rsidP="00F25A14">
      <w:pPr>
        <w:tabs>
          <w:tab w:val="left" w:pos="7964"/>
        </w:tabs>
        <w:contextualSpacing/>
        <w:rPr>
          <w:rFonts w:cs="Tahoma"/>
          <w:i/>
        </w:rPr>
      </w:pPr>
      <w:r w:rsidRPr="005A5EAC">
        <w:rPr>
          <w:rFonts w:cs="Tahoma"/>
          <w:i/>
        </w:rPr>
        <w:tab/>
      </w:r>
    </w:p>
    <w:p w:rsidR="00F25A14" w:rsidRPr="003E1FEE" w:rsidRDefault="00F25A14" w:rsidP="00F25A14">
      <w:pPr>
        <w:contextualSpacing/>
        <w:jc w:val="right"/>
        <w:rPr>
          <w:rFonts w:cs="Tahoma"/>
          <w:b/>
          <w:i/>
        </w:rPr>
      </w:pPr>
      <w:r w:rsidRPr="003E1FEE">
        <w:rPr>
          <w:rFonts w:cs="Tahoma"/>
          <w:b/>
          <w:i/>
        </w:rPr>
        <w:t>Mar Juan Sánchez</w:t>
      </w:r>
    </w:p>
    <w:p w:rsidR="00F25A14" w:rsidRPr="003E1FEE" w:rsidRDefault="00F25A14" w:rsidP="00F25A14">
      <w:pPr>
        <w:contextualSpacing/>
        <w:jc w:val="right"/>
        <w:rPr>
          <w:rFonts w:cs="Tahoma"/>
          <w:b/>
          <w:i/>
        </w:rPr>
      </w:pPr>
      <w:r w:rsidRPr="003E1FEE">
        <w:rPr>
          <w:rFonts w:cs="Tahoma"/>
          <w:b/>
          <w:i/>
        </w:rPr>
        <w:t>Coordinadora en terreno para África Directo</w:t>
      </w:r>
    </w:p>
    <w:p w:rsidR="00F25A14" w:rsidRPr="00172382" w:rsidRDefault="00F25A14" w:rsidP="00F25A14">
      <w:pPr>
        <w:contextualSpacing/>
        <w:rPr>
          <w:rFonts w:cs="Tahoma"/>
        </w:rPr>
      </w:pPr>
    </w:p>
    <w:p w:rsidR="00F25A14" w:rsidRPr="00B04C0B" w:rsidRDefault="00F25A14" w:rsidP="00F25A14">
      <w:pPr>
        <w:spacing w:before="120" w:after="0"/>
        <w:ind w:right="-852"/>
        <w:jc w:val="both"/>
        <w:rPr>
          <w:rFonts w:ascii="Times New Roman" w:hAnsi="Times New Roman"/>
          <w:szCs w:val="22"/>
        </w:rPr>
      </w:pPr>
    </w:p>
    <w:p w:rsidR="00F25A14" w:rsidRDefault="00F25A14" w:rsidP="00F25A14">
      <w:pPr>
        <w:jc w:val="center"/>
        <w:rPr>
          <w:sz w:val="24"/>
          <w:szCs w:val="24"/>
        </w:rPr>
      </w:pPr>
    </w:p>
    <w:p w:rsidR="00F25A14" w:rsidRDefault="00F25A14" w:rsidP="00F25A14">
      <w:pPr>
        <w:jc w:val="center"/>
        <w:rPr>
          <w:sz w:val="24"/>
          <w:szCs w:val="24"/>
        </w:rPr>
      </w:pPr>
    </w:p>
    <w:p w:rsidR="00F25A14" w:rsidRPr="00F4209F" w:rsidRDefault="00F25A14" w:rsidP="00F25A14">
      <w:pPr>
        <w:rPr>
          <w:sz w:val="24"/>
          <w:szCs w:val="24"/>
        </w:rPr>
      </w:pPr>
    </w:p>
    <w:sectPr w:rsidR="00F25A14" w:rsidRPr="00F4209F" w:rsidSect="003238F6">
      <w:headerReference w:type="default" r:id="rId28"/>
      <w:footerReference w:type="even" r:id="rId29"/>
      <w:footerReference w:type="default" r:id="rId30"/>
      <w:footerReference w:type="first" r:id="rId31"/>
      <w:pgSz w:w="11906" w:h="16838"/>
      <w:pgMar w:top="1418" w:right="1418" w:bottom="1418" w:left="1418" w:header="57" w:footer="283" w:gutter="0"/>
      <w:pgNumType w:start="0"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49C8" w:rsidRDefault="00BD49C8" w:rsidP="00DE606D">
      <w:pPr>
        <w:spacing w:after="0" w:line="240" w:lineRule="auto"/>
      </w:pPr>
      <w:r>
        <w:separator/>
      </w:r>
    </w:p>
  </w:endnote>
  <w:endnote w:type="continuationSeparator" w:id="0">
    <w:p w:rsidR="00BD49C8" w:rsidRDefault="00BD49C8" w:rsidP="00DE60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F17" w:rsidRDefault="00973F17">
    <w:pPr>
      <w:pStyle w:val="Piedepgina"/>
    </w:pPr>
  </w:p>
  <w:p w:rsidR="00973F17" w:rsidRDefault="00973F17"/>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F17" w:rsidRPr="0037022A" w:rsidRDefault="00BD49C8" w:rsidP="00240545">
    <w:pPr>
      <w:pStyle w:val="Piedepgina"/>
      <w:jc w:val="right"/>
      <w:rPr>
        <w:rFonts w:ascii="Trebuchet MS" w:hAnsi="Trebuchet MS"/>
        <w:color w:val="F17612"/>
      </w:rPr>
    </w:pPr>
    <w:hyperlink r:id="rId1" w:history="1">
      <w:r w:rsidR="00973F17" w:rsidRPr="0037022A">
        <w:rPr>
          <w:rStyle w:val="Hipervnculo"/>
          <w:sz w:val="32"/>
          <w:szCs w:val="32"/>
          <w:u w:val="none"/>
          <w:vertAlign w:val="subscript"/>
        </w:rPr>
        <w:t>www.africadirecto.</w:t>
      </w:r>
    </w:hyperlink>
    <w:r w:rsidR="00973F17" w:rsidRPr="0037022A">
      <w:rPr>
        <w:rStyle w:val="Hipervnculo"/>
        <w:sz w:val="32"/>
        <w:szCs w:val="32"/>
        <w:u w:val="none"/>
        <w:vertAlign w:val="subscript"/>
      </w:rPr>
      <w:t>org</w:t>
    </w:r>
    <w:r w:rsidR="00973F17" w:rsidRPr="0037022A">
      <w:rPr>
        <w:color w:val="F17612"/>
        <w:szCs w:val="22"/>
        <w:vertAlign w:val="subscript"/>
      </w:rPr>
      <w:tab/>
      <w:t xml:space="preserve">    </w:t>
    </w:r>
    <w:r w:rsidR="00973F17" w:rsidRPr="0037022A">
      <w:rPr>
        <w:color w:val="A02937"/>
        <w:vertAlign w:val="subscript"/>
      </w:rPr>
      <w:tab/>
    </w:r>
    <w:r w:rsidR="00973F17" w:rsidRPr="0037022A">
      <w:rPr>
        <w:color w:val="A02937"/>
        <w:vertAlign w:val="subscript"/>
      </w:rPr>
      <w:tab/>
      <w:t xml:space="preserve"> </w:t>
    </w:r>
    <w:r w:rsidR="00973F17" w:rsidRPr="0037022A">
      <w:rPr>
        <w:color w:val="A02937"/>
      </w:rPr>
      <w:t xml:space="preserve">     </w:t>
    </w:r>
    <w:sdt>
      <w:sdtPr>
        <w:rPr>
          <w:color w:val="A02937"/>
        </w:rPr>
        <w:id w:val="1565448282"/>
        <w:docPartObj>
          <w:docPartGallery w:val="Page Numbers (Bottom of Page)"/>
          <w:docPartUnique/>
        </w:docPartObj>
      </w:sdtPr>
      <w:sdtEndPr>
        <w:rPr>
          <w:rFonts w:ascii="Trebuchet MS" w:hAnsi="Trebuchet MS"/>
          <w:color w:val="F17612"/>
        </w:rPr>
      </w:sdtEndPr>
      <w:sdtContent>
        <w:r w:rsidR="00B2539A" w:rsidRPr="0037022A">
          <w:rPr>
            <w:rFonts w:ascii="Trebuchet MS" w:hAnsi="Trebuchet MS"/>
            <w:color w:val="F17612"/>
          </w:rPr>
          <w:fldChar w:fldCharType="begin"/>
        </w:r>
        <w:r w:rsidR="00973F17" w:rsidRPr="0037022A">
          <w:rPr>
            <w:rFonts w:ascii="Trebuchet MS" w:hAnsi="Trebuchet MS"/>
            <w:color w:val="F17612"/>
          </w:rPr>
          <w:instrText>PAGE   \* MERGEFORMAT</w:instrText>
        </w:r>
        <w:r w:rsidR="00B2539A" w:rsidRPr="0037022A">
          <w:rPr>
            <w:rFonts w:ascii="Trebuchet MS" w:hAnsi="Trebuchet MS"/>
            <w:color w:val="F17612"/>
          </w:rPr>
          <w:fldChar w:fldCharType="separate"/>
        </w:r>
        <w:r w:rsidR="009A6A74">
          <w:rPr>
            <w:rFonts w:ascii="Trebuchet MS" w:hAnsi="Trebuchet MS"/>
            <w:noProof/>
            <w:color w:val="F17612"/>
          </w:rPr>
          <w:t>28</w:t>
        </w:r>
        <w:r w:rsidR="00B2539A" w:rsidRPr="0037022A">
          <w:rPr>
            <w:rFonts w:ascii="Trebuchet MS" w:hAnsi="Trebuchet MS"/>
            <w:color w:val="F17612"/>
          </w:rPr>
          <w:fldChar w:fldCharType="end"/>
        </w:r>
      </w:sdtContent>
    </w:sdt>
  </w:p>
  <w:p w:rsidR="00973F17" w:rsidRPr="00240545" w:rsidRDefault="00973F17" w:rsidP="00240545">
    <w:pPr>
      <w:pStyle w:val="Piedepgina"/>
      <w:jc w:val="right"/>
      <w:rPr>
        <w:rFonts w:ascii="Trebuchet MS" w:hAnsi="Trebuchet MS"/>
        <w:color w:val="F176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F17" w:rsidRPr="009A0278" w:rsidRDefault="00973F17" w:rsidP="007B3757">
    <w:pPr>
      <w:pStyle w:val="Piedepgina"/>
      <w:spacing w:before="100" w:beforeAutospacing="1" w:after="1200"/>
      <w:jc w:val="center"/>
      <w:rPr>
        <w:b/>
        <w:i/>
        <w:caps/>
        <w:sz w:val="28"/>
        <w:szCs w:val="28"/>
      </w:rPr>
    </w:pPr>
    <w:r w:rsidRPr="009A0278">
      <w:rPr>
        <w:b/>
        <w:i/>
        <w:caps/>
        <w:sz w:val="28"/>
        <w:szCs w:val="28"/>
      </w:rPr>
      <w:t>el 100% de lo recaudado se destina a los proyectos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49C8" w:rsidRDefault="00BD49C8" w:rsidP="00DE606D">
      <w:pPr>
        <w:spacing w:after="0" w:line="240" w:lineRule="auto"/>
      </w:pPr>
      <w:r>
        <w:separator/>
      </w:r>
    </w:p>
  </w:footnote>
  <w:footnote w:type="continuationSeparator" w:id="0">
    <w:p w:rsidR="00BD49C8" w:rsidRDefault="00BD49C8" w:rsidP="00DE60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3F17" w:rsidRDefault="00973F17">
    <w:pPr>
      <w:pStyle w:val="Encabezado"/>
    </w:pPr>
  </w:p>
  <w:p w:rsidR="00973F17" w:rsidRDefault="00973F17">
    <w:pPr>
      <w:pStyle w:val="Encabezado"/>
    </w:pPr>
    <w:r>
      <w:rPr>
        <w:noProof/>
        <w:lang w:eastAsia="es-ES"/>
      </w:rPr>
      <w:drawing>
        <wp:anchor distT="0" distB="0" distL="114300" distR="114300" simplePos="0" relativeHeight="251659264" behindDoc="0" locked="0" layoutInCell="1" allowOverlap="1">
          <wp:simplePos x="0" y="0"/>
          <wp:positionH relativeFrom="margin">
            <wp:posOffset>4942840</wp:posOffset>
          </wp:positionH>
          <wp:positionV relativeFrom="margin">
            <wp:posOffset>-923925</wp:posOffset>
          </wp:positionV>
          <wp:extent cx="1352550" cy="571500"/>
          <wp:effectExtent l="0" t="0" r="0" b="0"/>
          <wp:wrapSquare wrapText="bothSides"/>
          <wp:docPr id="48" name="Imagen 48" descr="C:\Users\Pablo\AppData\Local\Microsoft\Windows\INetCacheContent.Word\Africadirecto-300x12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lo\AppData\Local\Microsoft\Windows\INetCacheContent.Word\Africadirecto-300x127.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52550" cy="571500"/>
                  </a:xfrm>
                  <a:prstGeom prst="rect">
                    <a:avLst/>
                  </a:prstGeom>
                  <a:noFill/>
                  <a:ln>
                    <a:noFill/>
                  </a:ln>
                </pic:spPr>
              </pic:pic>
            </a:graphicData>
          </a:graphic>
        </wp:anchor>
      </w:drawing>
    </w:r>
  </w:p>
  <w:p w:rsidR="00973F17" w:rsidRDefault="00973F17">
    <w:pPr>
      <w:pStyle w:val="Encabezado"/>
    </w:pPr>
  </w:p>
  <w:p w:rsidR="00973F17" w:rsidRDefault="00973F17">
    <w:pPr>
      <w:pStyle w:val="Encabezado"/>
    </w:pPr>
  </w:p>
  <w:p w:rsidR="00973F17" w:rsidRDefault="00973F17">
    <w:pPr>
      <w:pStyle w:val="Encabezado"/>
    </w:pPr>
  </w:p>
  <w:p w:rsidR="00973F17" w:rsidRDefault="00973F17">
    <w:pPr>
      <w:pStyle w:val="Encabezado"/>
    </w:pPr>
  </w:p>
  <w:p w:rsidR="00973F17" w:rsidRDefault="00973F17" w:rsidP="00EF5138">
    <w:pPr>
      <w:pStyle w:val="Encabezado"/>
    </w:pPr>
    <w:r>
      <w:ptab w:relativeTo="margin" w:alignment="left" w:leader="none"/>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singleLevel"/>
    <w:tmpl w:val="00000003"/>
    <w:name w:val="WW8Num3"/>
    <w:lvl w:ilvl="0">
      <w:numFmt w:val="bullet"/>
      <w:lvlText w:val="-"/>
      <w:lvlJc w:val="left"/>
      <w:pPr>
        <w:tabs>
          <w:tab w:val="num" w:pos="450"/>
        </w:tabs>
        <w:ind w:left="0" w:firstLine="0"/>
      </w:pPr>
      <w:rPr>
        <w:rFonts w:ascii="Times New Roman" w:hAnsi="Times New Roman" w:cs="Times New Roman"/>
      </w:rPr>
    </w:lvl>
  </w:abstractNum>
  <w:abstractNum w:abstractNumId="1" w15:restartNumberingAfterBreak="0">
    <w:nsid w:val="00000005"/>
    <w:multiLevelType w:val="multilevel"/>
    <w:tmpl w:val="00000005"/>
    <w:name w:val="WWNum13"/>
    <w:lvl w:ilvl="0">
      <w:start w:val="1"/>
      <w:numFmt w:val="bullet"/>
      <w:lvlText w:val=""/>
      <w:lvlJc w:val="left"/>
      <w:pPr>
        <w:tabs>
          <w:tab w:val="num" w:pos="0"/>
        </w:tabs>
        <w:ind w:left="360" w:hanging="360"/>
      </w:pPr>
      <w:rPr>
        <w:rFonts w:ascii="Symbol" w:hAnsi="Symbol"/>
      </w:rPr>
    </w:lvl>
    <w:lvl w:ilvl="1">
      <w:start w:val="1"/>
      <w:numFmt w:val="bullet"/>
      <w:lvlText w:val="o"/>
      <w:lvlJc w:val="left"/>
      <w:pPr>
        <w:tabs>
          <w:tab w:val="num" w:pos="0"/>
        </w:tabs>
        <w:ind w:left="1080" w:hanging="360"/>
      </w:pPr>
      <w:rPr>
        <w:rFonts w:ascii="Courier New" w:hAnsi="Courier New" w:cs="Courier New"/>
      </w:rPr>
    </w:lvl>
    <w:lvl w:ilvl="2">
      <w:start w:val="1"/>
      <w:numFmt w:val="bullet"/>
      <w:lvlText w:val=""/>
      <w:lvlJc w:val="left"/>
      <w:pPr>
        <w:tabs>
          <w:tab w:val="num" w:pos="0"/>
        </w:tabs>
        <w:ind w:left="1800" w:hanging="360"/>
      </w:pPr>
      <w:rPr>
        <w:rFonts w:ascii="Wingdings" w:hAnsi="Wingdings"/>
      </w:rPr>
    </w:lvl>
    <w:lvl w:ilvl="3">
      <w:start w:val="1"/>
      <w:numFmt w:val="bullet"/>
      <w:lvlText w:val=""/>
      <w:lvlJc w:val="left"/>
      <w:pPr>
        <w:tabs>
          <w:tab w:val="num" w:pos="0"/>
        </w:tabs>
        <w:ind w:left="2520" w:hanging="360"/>
      </w:pPr>
      <w:rPr>
        <w:rFonts w:ascii="Symbol" w:hAnsi="Symbol"/>
      </w:rPr>
    </w:lvl>
    <w:lvl w:ilvl="4">
      <w:start w:val="1"/>
      <w:numFmt w:val="bullet"/>
      <w:lvlText w:val="o"/>
      <w:lvlJc w:val="left"/>
      <w:pPr>
        <w:tabs>
          <w:tab w:val="num" w:pos="0"/>
        </w:tabs>
        <w:ind w:left="3240" w:hanging="360"/>
      </w:pPr>
      <w:rPr>
        <w:rFonts w:ascii="Courier New" w:hAnsi="Courier New" w:cs="Courier New"/>
      </w:rPr>
    </w:lvl>
    <w:lvl w:ilvl="5">
      <w:start w:val="1"/>
      <w:numFmt w:val="bullet"/>
      <w:lvlText w:val=""/>
      <w:lvlJc w:val="left"/>
      <w:pPr>
        <w:tabs>
          <w:tab w:val="num" w:pos="0"/>
        </w:tabs>
        <w:ind w:left="3960" w:hanging="360"/>
      </w:pPr>
      <w:rPr>
        <w:rFonts w:ascii="Wingdings" w:hAnsi="Wingdings"/>
      </w:rPr>
    </w:lvl>
    <w:lvl w:ilvl="6">
      <w:start w:val="1"/>
      <w:numFmt w:val="bullet"/>
      <w:lvlText w:val=""/>
      <w:lvlJc w:val="left"/>
      <w:pPr>
        <w:tabs>
          <w:tab w:val="num" w:pos="0"/>
        </w:tabs>
        <w:ind w:left="4680" w:hanging="360"/>
      </w:pPr>
      <w:rPr>
        <w:rFonts w:ascii="Symbol" w:hAnsi="Symbol"/>
      </w:rPr>
    </w:lvl>
    <w:lvl w:ilvl="7">
      <w:start w:val="1"/>
      <w:numFmt w:val="bullet"/>
      <w:lvlText w:val="o"/>
      <w:lvlJc w:val="left"/>
      <w:pPr>
        <w:tabs>
          <w:tab w:val="num" w:pos="0"/>
        </w:tabs>
        <w:ind w:left="5400" w:hanging="360"/>
      </w:pPr>
      <w:rPr>
        <w:rFonts w:ascii="Courier New" w:hAnsi="Courier New" w:cs="Courier New"/>
      </w:rPr>
    </w:lvl>
    <w:lvl w:ilvl="8">
      <w:start w:val="1"/>
      <w:numFmt w:val="bullet"/>
      <w:lvlText w:val=""/>
      <w:lvlJc w:val="left"/>
      <w:pPr>
        <w:tabs>
          <w:tab w:val="num" w:pos="0"/>
        </w:tabs>
        <w:ind w:left="6120" w:hanging="360"/>
      </w:pPr>
      <w:rPr>
        <w:rFonts w:ascii="Wingdings" w:hAnsi="Wingdings"/>
      </w:rPr>
    </w:lvl>
  </w:abstractNum>
  <w:abstractNum w:abstractNumId="2" w15:restartNumberingAfterBreak="0">
    <w:nsid w:val="051A6335"/>
    <w:multiLevelType w:val="hybridMultilevel"/>
    <w:tmpl w:val="79985AE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074F1DB3"/>
    <w:multiLevelType w:val="hybridMultilevel"/>
    <w:tmpl w:val="6EE23BC2"/>
    <w:lvl w:ilvl="0" w:tplc="DE74BAE6">
      <w:start w:val="1"/>
      <w:numFmt w:val="upperLetter"/>
      <w:lvlText w:val="%1."/>
      <w:lvlJc w:val="left"/>
      <w:pPr>
        <w:ind w:left="720" w:hanging="360"/>
      </w:pPr>
      <w:rPr>
        <w:rFonts w:hint="default"/>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0CAF3A03"/>
    <w:multiLevelType w:val="hybridMultilevel"/>
    <w:tmpl w:val="D370FB36"/>
    <w:lvl w:ilvl="0" w:tplc="F7BA2CA6">
      <w:start w:val="1"/>
      <w:numFmt w:val="bullet"/>
      <w:lvlText w:val=""/>
      <w:lvlJc w:val="left"/>
      <w:pPr>
        <w:ind w:left="720" w:hanging="360"/>
      </w:pPr>
      <w:rPr>
        <w:rFonts w:ascii="Wingdings" w:hAnsi="Wingdings" w:hint="default"/>
      </w:rPr>
    </w:lvl>
    <w:lvl w:ilvl="1" w:tplc="7BCA50E4">
      <w:start w:val="1"/>
      <w:numFmt w:val="bullet"/>
      <w:lvlText w:val="-"/>
      <w:lvlJc w:val="left"/>
      <w:pPr>
        <w:ind w:left="1440" w:hanging="360"/>
      </w:pPr>
      <w:rPr>
        <w:rFonts w:ascii="Calibri" w:eastAsiaTheme="minorHAnsi" w:hAnsi="Calibri" w:cstheme="minorBid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112F6801"/>
    <w:multiLevelType w:val="hybridMultilevel"/>
    <w:tmpl w:val="02B2CF22"/>
    <w:lvl w:ilvl="0" w:tplc="E1DC5A1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123650B9"/>
    <w:multiLevelType w:val="hybridMultilevel"/>
    <w:tmpl w:val="3C9C866E"/>
    <w:lvl w:ilvl="0" w:tplc="F7BA2CA6">
      <w:start w:val="1"/>
      <w:numFmt w:val="bullet"/>
      <w:lvlText w:val=""/>
      <w:lvlJc w:val="left"/>
      <w:pPr>
        <w:ind w:left="720" w:hanging="360"/>
      </w:pPr>
      <w:rPr>
        <w:rFonts w:ascii="Wingdings" w:hAnsi="Wingdings" w:hint="default"/>
      </w:rPr>
    </w:lvl>
    <w:lvl w:ilvl="1" w:tplc="F7BA2CA6">
      <w:start w:val="1"/>
      <w:numFmt w:val="bullet"/>
      <w:lvlText w:val=""/>
      <w:lvlJc w:val="left"/>
      <w:pPr>
        <w:ind w:left="1440" w:hanging="360"/>
      </w:pPr>
      <w:rPr>
        <w:rFonts w:ascii="Wingdings" w:hAnsi="Wingdings" w:hint="default"/>
      </w:rPr>
    </w:lvl>
    <w:lvl w:ilvl="2" w:tplc="7BCA50E4">
      <w:start w:val="1"/>
      <w:numFmt w:val="bullet"/>
      <w:lvlText w:val="-"/>
      <w:lvlJc w:val="left"/>
      <w:pPr>
        <w:ind w:left="2160" w:hanging="360"/>
      </w:pPr>
      <w:rPr>
        <w:rFonts w:ascii="Calibri" w:eastAsiaTheme="minorHAnsi" w:hAnsi="Calibri" w:cstheme="minorBidi" w:hint="default"/>
      </w:rPr>
    </w:lvl>
    <w:lvl w:ilvl="3" w:tplc="0C0A000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198C4AC1"/>
    <w:multiLevelType w:val="hybridMultilevel"/>
    <w:tmpl w:val="3676BEB8"/>
    <w:lvl w:ilvl="0" w:tplc="9E3E35BE">
      <w:start w:val="17"/>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1AD47565"/>
    <w:multiLevelType w:val="hybridMultilevel"/>
    <w:tmpl w:val="DFD6CAD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BC462EC"/>
    <w:multiLevelType w:val="hybridMultilevel"/>
    <w:tmpl w:val="342040F2"/>
    <w:lvl w:ilvl="0" w:tplc="0C0A0015">
      <w:start w:val="3"/>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1C675112"/>
    <w:multiLevelType w:val="hybridMultilevel"/>
    <w:tmpl w:val="E4844B46"/>
    <w:lvl w:ilvl="0" w:tplc="0C0A000D">
      <w:start w:val="1"/>
      <w:numFmt w:val="bullet"/>
      <w:lvlText w:val=""/>
      <w:lvlJc w:val="left"/>
      <w:pPr>
        <w:ind w:left="1068" w:hanging="360"/>
      </w:pPr>
      <w:rPr>
        <w:rFonts w:ascii="Wingdings" w:hAnsi="Wingdings"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abstractNum w:abstractNumId="11" w15:restartNumberingAfterBreak="0">
    <w:nsid w:val="1D6D0D6E"/>
    <w:multiLevelType w:val="hybridMultilevel"/>
    <w:tmpl w:val="D5BE6D44"/>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2" w15:restartNumberingAfterBreak="0">
    <w:nsid w:val="1FA66BBD"/>
    <w:multiLevelType w:val="hybridMultilevel"/>
    <w:tmpl w:val="8DCC4D04"/>
    <w:lvl w:ilvl="0" w:tplc="176E3D76">
      <w:start w:val="1"/>
      <w:numFmt w:val="lowerLetter"/>
      <w:lvlText w:val="%1)"/>
      <w:lvlJc w:val="left"/>
      <w:pPr>
        <w:ind w:left="644" w:hanging="360"/>
      </w:pPr>
      <w:rPr>
        <w:b w:val="0"/>
      </w:rPr>
    </w:lvl>
    <w:lvl w:ilvl="1" w:tplc="0C0A000D">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21A038AF"/>
    <w:multiLevelType w:val="hybridMultilevel"/>
    <w:tmpl w:val="8230112A"/>
    <w:lvl w:ilvl="0" w:tplc="7BCA50E4">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7B63256"/>
    <w:multiLevelType w:val="hybridMultilevel"/>
    <w:tmpl w:val="8FCAA75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280F136D"/>
    <w:multiLevelType w:val="hybridMultilevel"/>
    <w:tmpl w:val="E0D01A7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291B3304"/>
    <w:multiLevelType w:val="hybridMultilevel"/>
    <w:tmpl w:val="D44851EE"/>
    <w:lvl w:ilvl="0" w:tplc="7BCA50E4">
      <w:start w:val="1"/>
      <w:numFmt w:val="bullet"/>
      <w:lvlText w:val="-"/>
      <w:lvlJc w:val="left"/>
      <w:pPr>
        <w:ind w:left="2136" w:hanging="360"/>
      </w:pPr>
      <w:rPr>
        <w:rFonts w:ascii="Calibri" w:eastAsiaTheme="minorHAnsi" w:hAnsi="Calibri" w:cstheme="minorBidi" w:hint="default"/>
      </w:rPr>
    </w:lvl>
    <w:lvl w:ilvl="1" w:tplc="0C0A0019">
      <w:start w:val="1"/>
      <w:numFmt w:val="lowerLetter"/>
      <w:lvlText w:val="%2."/>
      <w:lvlJc w:val="left"/>
      <w:pPr>
        <w:ind w:left="2856" w:hanging="360"/>
      </w:pPr>
    </w:lvl>
    <w:lvl w:ilvl="2" w:tplc="0C0A001B" w:tentative="1">
      <w:start w:val="1"/>
      <w:numFmt w:val="lowerRoman"/>
      <w:lvlText w:val="%3."/>
      <w:lvlJc w:val="right"/>
      <w:pPr>
        <w:ind w:left="3576" w:hanging="180"/>
      </w:p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17" w15:restartNumberingAfterBreak="0">
    <w:nsid w:val="2C7D6109"/>
    <w:multiLevelType w:val="hybridMultilevel"/>
    <w:tmpl w:val="9FA4F090"/>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2CD064DC"/>
    <w:multiLevelType w:val="hybridMultilevel"/>
    <w:tmpl w:val="2B0E2EC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2EE37DD0"/>
    <w:multiLevelType w:val="hybridMultilevel"/>
    <w:tmpl w:val="E3860FF6"/>
    <w:lvl w:ilvl="0" w:tplc="F7BA2CA6">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3BD259E"/>
    <w:multiLevelType w:val="hybridMultilevel"/>
    <w:tmpl w:val="A4E8F9E4"/>
    <w:lvl w:ilvl="0" w:tplc="0C0A000D">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1" w15:restartNumberingAfterBreak="0">
    <w:nsid w:val="364A00C3"/>
    <w:multiLevelType w:val="hybridMultilevel"/>
    <w:tmpl w:val="C988E62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 w15:restartNumberingAfterBreak="0">
    <w:nsid w:val="39163CA1"/>
    <w:multiLevelType w:val="hybridMultilevel"/>
    <w:tmpl w:val="37D2F1C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3F9C7445"/>
    <w:multiLevelType w:val="hybridMultilevel"/>
    <w:tmpl w:val="88DE1DB6"/>
    <w:lvl w:ilvl="0" w:tplc="F7BA2CA6">
      <w:start w:val="1"/>
      <w:numFmt w:val="bullet"/>
      <w:lvlText w:val=""/>
      <w:lvlJc w:val="left"/>
      <w:pPr>
        <w:ind w:left="720" w:hanging="360"/>
      </w:pPr>
      <w:rPr>
        <w:rFonts w:ascii="Wingdings" w:hAnsi="Wingdings" w:hint="default"/>
      </w:rPr>
    </w:lvl>
    <w:lvl w:ilvl="1" w:tplc="7BCA50E4">
      <w:start w:val="1"/>
      <w:numFmt w:val="bullet"/>
      <w:lvlText w:val="-"/>
      <w:lvlJc w:val="left"/>
      <w:pPr>
        <w:ind w:left="1440" w:hanging="360"/>
      </w:pPr>
      <w:rPr>
        <w:rFonts w:ascii="Calibri" w:eastAsia="Trebuchet MS" w:hAnsi="Calibri" w:cs="Times New Roman"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0263E74"/>
    <w:multiLevelType w:val="hybridMultilevel"/>
    <w:tmpl w:val="940C3E64"/>
    <w:lvl w:ilvl="0" w:tplc="F7BA2CA6">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0717DD8"/>
    <w:multiLevelType w:val="multilevel"/>
    <w:tmpl w:val="0C0A001F"/>
    <w:lvl w:ilvl="0">
      <w:start w:val="1"/>
      <w:numFmt w:val="decimal"/>
      <w:lvlText w:val="%1."/>
      <w:lvlJc w:val="left"/>
      <w:pPr>
        <w:ind w:left="360" w:hanging="360"/>
      </w:pPr>
    </w:lvl>
    <w:lvl w:ilvl="1">
      <w:start w:val="1"/>
      <w:numFmt w:val="decimal"/>
      <w:lvlText w:val="%1.%2."/>
      <w:lvlJc w:val="left"/>
      <w:pPr>
        <w:ind w:left="716"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43DB6836"/>
    <w:multiLevelType w:val="hybridMultilevel"/>
    <w:tmpl w:val="3DFC7B0E"/>
    <w:lvl w:ilvl="0" w:tplc="0C0A000F">
      <w:start w:val="1"/>
      <w:numFmt w:val="decimal"/>
      <w:lvlText w:val="%1."/>
      <w:lvlJc w:val="left"/>
      <w:pPr>
        <w:ind w:left="1080" w:hanging="360"/>
      </w:p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27" w15:restartNumberingAfterBreak="0">
    <w:nsid w:val="473630C0"/>
    <w:multiLevelType w:val="hybridMultilevel"/>
    <w:tmpl w:val="FC56208C"/>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9CF460B"/>
    <w:multiLevelType w:val="hybridMultilevel"/>
    <w:tmpl w:val="9DA2D8A2"/>
    <w:lvl w:ilvl="0" w:tplc="F7BA2CA6">
      <w:start w:val="1"/>
      <w:numFmt w:val="bullet"/>
      <w:lvlText w:val=""/>
      <w:lvlJc w:val="left"/>
      <w:pPr>
        <w:ind w:left="1080" w:hanging="360"/>
      </w:pPr>
      <w:rPr>
        <w:rFonts w:ascii="Wingdings" w:hAnsi="Wingdings"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9" w15:restartNumberingAfterBreak="0">
    <w:nsid w:val="4BE66B20"/>
    <w:multiLevelType w:val="hybridMultilevel"/>
    <w:tmpl w:val="CCEE5966"/>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E23585A"/>
    <w:multiLevelType w:val="hybridMultilevel"/>
    <w:tmpl w:val="58F4163C"/>
    <w:lvl w:ilvl="0" w:tplc="F7BA2CA6">
      <w:start w:val="1"/>
      <w:numFmt w:val="bullet"/>
      <w:lvlText w:val=""/>
      <w:lvlJc w:val="left"/>
      <w:pPr>
        <w:ind w:left="720" w:hanging="360"/>
      </w:pPr>
      <w:rPr>
        <w:rFonts w:ascii="Wingdings" w:hAnsi="Wingdings" w:hint="default"/>
      </w:rPr>
    </w:lvl>
    <w:lvl w:ilvl="1" w:tplc="7BCA50E4">
      <w:start w:val="1"/>
      <w:numFmt w:val="bullet"/>
      <w:lvlText w:val="-"/>
      <w:lvlJc w:val="left"/>
      <w:pPr>
        <w:ind w:left="1440" w:hanging="360"/>
      </w:pPr>
      <w:rPr>
        <w:rFonts w:ascii="Calibri" w:eastAsiaTheme="minorHAnsi" w:hAnsi="Calibri" w:cstheme="minorBidi"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4F80156A"/>
    <w:multiLevelType w:val="hybridMultilevel"/>
    <w:tmpl w:val="7BAA980E"/>
    <w:lvl w:ilvl="0" w:tplc="7BCA50E4">
      <w:start w:val="1"/>
      <w:numFmt w:val="bullet"/>
      <w:lvlText w:val="-"/>
      <w:lvlJc w:val="left"/>
      <w:pPr>
        <w:ind w:left="720" w:hanging="360"/>
      </w:pPr>
      <w:rPr>
        <w:rFonts w:ascii="Calibri" w:eastAsia="Trebuchet MS"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54435161"/>
    <w:multiLevelType w:val="hybridMultilevel"/>
    <w:tmpl w:val="68EED028"/>
    <w:lvl w:ilvl="0" w:tplc="176E3D76">
      <w:start w:val="1"/>
      <w:numFmt w:val="lowerLetter"/>
      <w:lvlText w:val="%1)"/>
      <w:lvlJc w:val="left"/>
      <w:pPr>
        <w:ind w:left="644" w:hanging="360"/>
      </w:pPr>
      <w:rPr>
        <w:b w:val="0"/>
      </w:rPr>
    </w:lvl>
    <w:lvl w:ilvl="1" w:tplc="F7BA2CA6">
      <w:start w:val="1"/>
      <w:numFmt w:val="bullet"/>
      <w:lvlText w:val=""/>
      <w:lvlJc w:val="left"/>
      <w:pPr>
        <w:ind w:left="1440" w:hanging="360"/>
      </w:pPr>
      <w:rPr>
        <w:rFonts w:ascii="Wingdings" w:hAnsi="Wingding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3" w15:restartNumberingAfterBreak="0">
    <w:nsid w:val="566107B2"/>
    <w:multiLevelType w:val="hybridMultilevel"/>
    <w:tmpl w:val="F1A847BC"/>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15:restartNumberingAfterBreak="0">
    <w:nsid w:val="57912ABE"/>
    <w:multiLevelType w:val="hybridMultilevel"/>
    <w:tmpl w:val="A75C23FC"/>
    <w:lvl w:ilvl="0" w:tplc="F7BA2CA6">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5" w15:restartNumberingAfterBreak="0">
    <w:nsid w:val="62621E98"/>
    <w:multiLevelType w:val="hybridMultilevel"/>
    <w:tmpl w:val="C128A6FC"/>
    <w:lvl w:ilvl="0" w:tplc="3CB8E212">
      <w:start w:val="2"/>
      <w:numFmt w:val="bullet"/>
      <w:lvlText w:val="-"/>
      <w:lvlJc w:val="left"/>
      <w:pPr>
        <w:ind w:left="720" w:hanging="360"/>
      </w:pPr>
      <w:rPr>
        <w:rFonts w:ascii="Calibri" w:eastAsiaTheme="minorHAnsi" w:hAnsi="Calibri"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62C8518E"/>
    <w:multiLevelType w:val="hybridMultilevel"/>
    <w:tmpl w:val="84ECDBB2"/>
    <w:lvl w:ilvl="0" w:tplc="4D2020B8">
      <w:start w:val="17"/>
      <w:numFmt w:val="bullet"/>
      <w:lvlText w:val="-"/>
      <w:lvlJc w:val="left"/>
      <w:pPr>
        <w:ind w:left="720" w:hanging="360"/>
      </w:pPr>
      <w:rPr>
        <w:rFonts w:ascii="Trebuchet MS" w:eastAsiaTheme="minorEastAsia" w:hAnsi="Trebuchet MS"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68000712"/>
    <w:multiLevelType w:val="multilevel"/>
    <w:tmpl w:val="0C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7CD53A5F"/>
    <w:multiLevelType w:val="hybridMultilevel"/>
    <w:tmpl w:val="81E47C1A"/>
    <w:lvl w:ilvl="0" w:tplc="7BCA50E4">
      <w:start w:val="1"/>
      <w:numFmt w:val="bullet"/>
      <w:lvlText w:val="-"/>
      <w:lvlJc w:val="left"/>
      <w:pPr>
        <w:ind w:left="720" w:hanging="360"/>
      </w:pPr>
      <w:rPr>
        <w:rFonts w:ascii="Calibri" w:eastAsiaTheme="minorHAnsi" w:hAnsi="Calibri"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15:restartNumberingAfterBreak="0">
    <w:nsid w:val="7F5C4327"/>
    <w:multiLevelType w:val="hybridMultilevel"/>
    <w:tmpl w:val="F1B426A8"/>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5"/>
  </w:num>
  <w:num w:numId="2">
    <w:abstractNumId w:val="17"/>
  </w:num>
  <w:num w:numId="3">
    <w:abstractNumId w:val="37"/>
  </w:num>
  <w:num w:numId="4">
    <w:abstractNumId w:val="22"/>
  </w:num>
  <w:num w:numId="5">
    <w:abstractNumId w:val="25"/>
  </w:num>
  <w:num w:numId="6">
    <w:abstractNumId w:val="0"/>
  </w:num>
  <w:num w:numId="7">
    <w:abstractNumId w:val="31"/>
  </w:num>
  <w:num w:numId="8">
    <w:abstractNumId w:val="36"/>
  </w:num>
  <w:num w:numId="9">
    <w:abstractNumId w:val="7"/>
  </w:num>
  <w:num w:numId="10">
    <w:abstractNumId w:val="1"/>
  </w:num>
  <w:num w:numId="11">
    <w:abstractNumId w:val="21"/>
  </w:num>
  <w:num w:numId="12">
    <w:abstractNumId w:val="12"/>
  </w:num>
  <w:num w:numId="13">
    <w:abstractNumId w:val="16"/>
  </w:num>
  <w:num w:numId="14">
    <w:abstractNumId w:val="32"/>
  </w:num>
  <w:num w:numId="15">
    <w:abstractNumId w:val="39"/>
  </w:num>
  <w:num w:numId="16">
    <w:abstractNumId w:val="19"/>
  </w:num>
  <w:num w:numId="17">
    <w:abstractNumId w:val="30"/>
  </w:num>
  <w:num w:numId="18">
    <w:abstractNumId w:val="13"/>
  </w:num>
  <w:num w:numId="19">
    <w:abstractNumId w:val="38"/>
  </w:num>
  <w:num w:numId="20">
    <w:abstractNumId w:val="6"/>
  </w:num>
  <w:num w:numId="21">
    <w:abstractNumId w:val="34"/>
  </w:num>
  <w:num w:numId="22">
    <w:abstractNumId w:val="4"/>
  </w:num>
  <w:num w:numId="23">
    <w:abstractNumId w:val="23"/>
  </w:num>
  <w:num w:numId="24">
    <w:abstractNumId w:val="24"/>
  </w:num>
  <w:num w:numId="25">
    <w:abstractNumId w:val="28"/>
  </w:num>
  <w:num w:numId="26">
    <w:abstractNumId w:val="33"/>
  </w:num>
  <w:num w:numId="27">
    <w:abstractNumId w:val="3"/>
  </w:num>
  <w:num w:numId="28">
    <w:abstractNumId w:val="35"/>
  </w:num>
  <w:num w:numId="29">
    <w:abstractNumId w:val="10"/>
  </w:num>
  <w:num w:numId="30">
    <w:abstractNumId w:val="11"/>
  </w:num>
  <w:num w:numId="31">
    <w:abstractNumId w:val="14"/>
  </w:num>
  <w:num w:numId="32">
    <w:abstractNumId w:val="18"/>
  </w:num>
  <w:num w:numId="33">
    <w:abstractNumId w:val="8"/>
  </w:num>
  <w:num w:numId="34">
    <w:abstractNumId w:val="27"/>
  </w:num>
  <w:num w:numId="35">
    <w:abstractNumId w:val="29"/>
  </w:num>
  <w:num w:numId="36">
    <w:abstractNumId w:val="9"/>
  </w:num>
  <w:num w:numId="37">
    <w:abstractNumId w:val="20"/>
  </w:num>
  <w:num w:numId="38">
    <w:abstractNumId w:val="26"/>
  </w:num>
  <w:num w:numId="39">
    <w:abstractNumId w:val="5"/>
  </w:num>
  <w:num w:numId="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defaultTabStop w:val="708"/>
  <w:hyphenationZone w:val="425"/>
  <w:drawingGridHorizontalSpacing w:val="110"/>
  <w:displayHorizontalDrawingGridEvery w:val="2"/>
  <w:characterSpacingControl w:val="doNotCompress"/>
  <w:savePreviewPicture/>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606D"/>
    <w:rsid w:val="000226AE"/>
    <w:rsid w:val="000377D6"/>
    <w:rsid w:val="000443D0"/>
    <w:rsid w:val="000554DA"/>
    <w:rsid w:val="0006229C"/>
    <w:rsid w:val="0006598C"/>
    <w:rsid w:val="00074D8A"/>
    <w:rsid w:val="00075036"/>
    <w:rsid w:val="0008605C"/>
    <w:rsid w:val="000A7DFA"/>
    <w:rsid w:val="000B5355"/>
    <w:rsid w:val="000D23EF"/>
    <w:rsid w:val="00106563"/>
    <w:rsid w:val="0011749B"/>
    <w:rsid w:val="00133703"/>
    <w:rsid w:val="00140AE2"/>
    <w:rsid w:val="001569CD"/>
    <w:rsid w:val="001645B2"/>
    <w:rsid w:val="00172D96"/>
    <w:rsid w:val="00181FE0"/>
    <w:rsid w:val="0018590A"/>
    <w:rsid w:val="00190DB3"/>
    <w:rsid w:val="001A595E"/>
    <w:rsid w:val="001A6FC3"/>
    <w:rsid w:val="001B1ED4"/>
    <w:rsid w:val="001B36AC"/>
    <w:rsid w:val="001D78F4"/>
    <w:rsid w:val="001E15EA"/>
    <w:rsid w:val="001E708E"/>
    <w:rsid w:val="002065D0"/>
    <w:rsid w:val="002208E7"/>
    <w:rsid w:val="00240545"/>
    <w:rsid w:val="002421E5"/>
    <w:rsid w:val="00250AB5"/>
    <w:rsid w:val="00275487"/>
    <w:rsid w:val="002931CF"/>
    <w:rsid w:val="002C5930"/>
    <w:rsid w:val="003030E6"/>
    <w:rsid w:val="00312036"/>
    <w:rsid w:val="00312099"/>
    <w:rsid w:val="003238F6"/>
    <w:rsid w:val="00344228"/>
    <w:rsid w:val="0037022A"/>
    <w:rsid w:val="0038243A"/>
    <w:rsid w:val="0039594C"/>
    <w:rsid w:val="003B757E"/>
    <w:rsid w:val="003C6B26"/>
    <w:rsid w:val="003C7195"/>
    <w:rsid w:val="003E1FEE"/>
    <w:rsid w:val="003E3F1B"/>
    <w:rsid w:val="003E7294"/>
    <w:rsid w:val="004150DD"/>
    <w:rsid w:val="004213BC"/>
    <w:rsid w:val="0044633C"/>
    <w:rsid w:val="004C2FBB"/>
    <w:rsid w:val="004F20EF"/>
    <w:rsid w:val="004F514C"/>
    <w:rsid w:val="00514940"/>
    <w:rsid w:val="00521F4C"/>
    <w:rsid w:val="005479D1"/>
    <w:rsid w:val="0056488B"/>
    <w:rsid w:val="00566C71"/>
    <w:rsid w:val="00573784"/>
    <w:rsid w:val="00573AE2"/>
    <w:rsid w:val="0058045E"/>
    <w:rsid w:val="005812D0"/>
    <w:rsid w:val="00582687"/>
    <w:rsid w:val="0058640F"/>
    <w:rsid w:val="005A5EAC"/>
    <w:rsid w:val="005B7E91"/>
    <w:rsid w:val="005C4B03"/>
    <w:rsid w:val="005C6B33"/>
    <w:rsid w:val="005C7E5D"/>
    <w:rsid w:val="005F50F7"/>
    <w:rsid w:val="006014E2"/>
    <w:rsid w:val="00602B68"/>
    <w:rsid w:val="006141C4"/>
    <w:rsid w:val="00621284"/>
    <w:rsid w:val="0063520C"/>
    <w:rsid w:val="00640698"/>
    <w:rsid w:val="00661D15"/>
    <w:rsid w:val="006678C0"/>
    <w:rsid w:val="00681004"/>
    <w:rsid w:val="00681734"/>
    <w:rsid w:val="006B5155"/>
    <w:rsid w:val="006B77A8"/>
    <w:rsid w:val="006C1719"/>
    <w:rsid w:val="006C51EF"/>
    <w:rsid w:val="006D2F64"/>
    <w:rsid w:val="006E7B72"/>
    <w:rsid w:val="00700112"/>
    <w:rsid w:val="00701478"/>
    <w:rsid w:val="00711242"/>
    <w:rsid w:val="00715FEE"/>
    <w:rsid w:val="00754D0C"/>
    <w:rsid w:val="00760506"/>
    <w:rsid w:val="007A3D31"/>
    <w:rsid w:val="007B3757"/>
    <w:rsid w:val="007B7BB8"/>
    <w:rsid w:val="007C2FA6"/>
    <w:rsid w:val="007C76EF"/>
    <w:rsid w:val="007D003D"/>
    <w:rsid w:val="007F5621"/>
    <w:rsid w:val="00812FA0"/>
    <w:rsid w:val="00816954"/>
    <w:rsid w:val="00823217"/>
    <w:rsid w:val="00844F77"/>
    <w:rsid w:val="00854D48"/>
    <w:rsid w:val="00857B61"/>
    <w:rsid w:val="00875053"/>
    <w:rsid w:val="008907CA"/>
    <w:rsid w:val="008A5369"/>
    <w:rsid w:val="008B2C47"/>
    <w:rsid w:val="008B4C48"/>
    <w:rsid w:val="008B57CB"/>
    <w:rsid w:val="008C0D0A"/>
    <w:rsid w:val="008C5F89"/>
    <w:rsid w:val="008C789B"/>
    <w:rsid w:val="008E2691"/>
    <w:rsid w:val="0090085A"/>
    <w:rsid w:val="00944117"/>
    <w:rsid w:val="00952311"/>
    <w:rsid w:val="009613DE"/>
    <w:rsid w:val="00964F6A"/>
    <w:rsid w:val="009668BC"/>
    <w:rsid w:val="009669F0"/>
    <w:rsid w:val="00966D7A"/>
    <w:rsid w:val="00973F17"/>
    <w:rsid w:val="0097578D"/>
    <w:rsid w:val="00980832"/>
    <w:rsid w:val="00990222"/>
    <w:rsid w:val="009A0278"/>
    <w:rsid w:val="009A2BAE"/>
    <w:rsid w:val="009A6A74"/>
    <w:rsid w:val="009B1B75"/>
    <w:rsid w:val="009E667E"/>
    <w:rsid w:val="00A0257B"/>
    <w:rsid w:val="00A0594B"/>
    <w:rsid w:val="00A15A17"/>
    <w:rsid w:val="00A43A5D"/>
    <w:rsid w:val="00A66E70"/>
    <w:rsid w:val="00A8622D"/>
    <w:rsid w:val="00A972D1"/>
    <w:rsid w:val="00AA5322"/>
    <w:rsid w:val="00AB2E7F"/>
    <w:rsid w:val="00AC490F"/>
    <w:rsid w:val="00AC5211"/>
    <w:rsid w:val="00AD745D"/>
    <w:rsid w:val="00AE41B1"/>
    <w:rsid w:val="00AE44F9"/>
    <w:rsid w:val="00B04C0B"/>
    <w:rsid w:val="00B06993"/>
    <w:rsid w:val="00B2539A"/>
    <w:rsid w:val="00B50296"/>
    <w:rsid w:val="00B506B9"/>
    <w:rsid w:val="00B74147"/>
    <w:rsid w:val="00B75E0F"/>
    <w:rsid w:val="00B81BD8"/>
    <w:rsid w:val="00B872DC"/>
    <w:rsid w:val="00BA0A9B"/>
    <w:rsid w:val="00BC2DAF"/>
    <w:rsid w:val="00BD0099"/>
    <w:rsid w:val="00BD49C8"/>
    <w:rsid w:val="00BD6959"/>
    <w:rsid w:val="00BF6B66"/>
    <w:rsid w:val="00C05A13"/>
    <w:rsid w:val="00C06E71"/>
    <w:rsid w:val="00C533F0"/>
    <w:rsid w:val="00C62183"/>
    <w:rsid w:val="00C671E4"/>
    <w:rsid w:val="00C7002F"/>
    <w:rsid w:val="00C7459E"/>
    <w:rsid w:val="00C840E2"/>
    <w:rsid w:val="00C9185D"/>
    <w:rsid w:val="00C97451"/>
    <w:rsid w:val="00CA4983"/>
    <w:rsid w:val="00CA4C36"/>
    <w:rsid w:val="00CA5FE7"/>
    <w:rsid w:val="00CC64B3"/>
    <w:rsid w:val="00CD077F"/>
    <w:rsid w:val="00CD2BF9"/>
    <w:rsid w:val="00CE6ED7"/>
    <w:rsid w:val="00CF63EE"/>
    <w:rsid w:val="00D04829"/>
    <w:rsid w:val="00D05F21"/>
    <w:rsid w:val="00D12E3A"/>
    <w:rsid w:val="00D1633D"/>
    <w:rsid w:val="00D21637"/>
    <w:rsid w:val="00D80F43"/>
    <w:rsid w:val="00D8117D"/>
    <w:rsid w:val="00DB6E8F"/>
    <w:rsid w:val="00DC7466"/>
    <w:rsid w:val="00DC7681"/>
    <w:rsid w:val="00DD1FFB"/>
    <w:rsid w:val="00DE590F"/>
    <w:rsid w:val="00DE606D"/>
    <w:rsid w:val="00E05BCD"/>
    <w:rsid w:val="00E06CF6"/>
    <w:rsid w:val="00E1397B"/>
    <w:rsid w:val="00E176FC"/>
    <w:rsid w:val="00E231DB"/>
    <w:rsid w:val="00E30AC9"/>
    <w:rsid w:val="00E35A18"/>
    <w:rsid w:val="00E578DF"/>
    <w:rsid w:val="00E62446"/>
    <w:rsid w:val="00E85966"/>
    <w:rsid w:val="00E9524A"/>
    <w:rsid w:val="00EC284D"/>
    <w:rsid w:val="00EF5138"/>
    <w:rsid w:val="00F13DB3"/>
    <w:rsid w:val="00F16D86"/>
    <w:rsid w:val="00F25A14"/>
    <w:rsid w:val="00F332FF"/>
    <w:rsid w:val="00F46E5E"/>
    <w:rsid w:val="00F603AF"/>
    <w:rsid w:val="00F615D2"/>
    <w:rsid w:val="00F658D0"/>
    <w:rsid w:val="00F94AB9"/>
    <w:rsid w:val="00FD1115"/>
    <w:rsid w:val="00FD5B92"/>
    <w:rsid w:val="00FE76A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12572E17-590B-4100-8F91-CE00B97AC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1"/>
        <w:szCs w:val="21"/>
        <w:lang w:val="es-ES" w:eastAsia="en-US" w:bidi="ar-SA"/>
      </w:rPr>
    </w:rPrDefault>
    <w:pPrDefault>
      <w:pPr>
        <w:spacing w:after="120" w:line="360" w:lineRule="auto"/>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15FEE"/>
    <w:pPr>
      <w:spacing w:after="180"/>
    </w:pPr>
    <w:rPr>
      <w:sz w:val="22"/>
    </w:rPr>
  </w:style>
  <w:style w:type="paragraph" w:styleId="Ttulo1">
    <w:name w:val="heading 1"/>
    <w:basedOn w:val="Normal"/>
    <w:next w:val="Normal"/>
    <w:link w:val="Ttulo1Car"/>
    <w:uiPriority w:val="9"/>
    <w:rsid w:val="003E7294"/>
    <w:pPr>
      <w:keepNext/>
      <w:keepLines/>
      <w:spacing w:before="320" w:after="80" w:line="240" w:lineRule="auto"/>
      <w:jc w:val="center"/>
      <w:outlineLvl w:val="0"/>
    </w:pPr>
    <w:rPr>
      <w:rFonts w:asciiTheme="majorHAnsi" w:eastAsiaTheme="majorEastAsia" w:hAnsiTheme="majorHAnsi" w:cstheme="majorBidi"/>
      <w:color w:val="771E18" w:themeColor="accent1" w:themeShade="BF"/>
      <w:sz w:val="40"/>
      <w:szCs w:val="40"/>
    </w:rPr>
  </w:style>
  <w:style w:type="paragraph" w:styleId="Ttulo2">
    <w:name w:val="heading 2"/>
    <w:basedOn w:val="Normal"/>
    <w:next w:val="Normal"/>
    <w:link w:val="Ttulo2Car"/>
    <w:uiPriority w:val="9"/>
    <w:semiHidden/>
    <w:unhideWhenUsed/>
    <w:rsid w:val="003E7294"/>
    <w:pPr>
      <w:keepNext/>
      <w:keepLines/>
      <w:spacing w:before="160" w:after="40" w:line="240" w:lineRule="auto"/>
      <w:jc w:val="center"/>
      <w:outlineLvl w:val="1"/>
    </w:pPr>
    <w:rPr>
      <w:rFonts w:asciiTheme="majorHAnsi" w:eastAsiaTheme="majorEastAsia" w:hAnsiTheme="majorHAnsi" w:cstheme="majorBidi"/>
      <w:sz w:val="32"/>
      <w:szCs w:val="32"/>
    </w:rPr>
  </w:style>
  <w:style w:type="paragraph" w:styleId="Ttulo3">
    <w:name w:val="heading 3"/>
    <w:basedOn w:val="Normal"/>
    <w:next w:val="Normal"/>
    <w:link w:val="Ttulo3Car"/>
    <w:uiPriority w:val="9"/>
    <w:semiHidden/>
    <w:unhideWhenUsed/>
    <w:qFormat/>
    <w:rsid w:val="003E7294"/>
    <w:pPr>
      <w:keepNext/>
      <w:keepLines/>
      <w:spacing w:before="160" w:after="0" w:line="240" w:lineRule="auto"/>
      <w:outlineLvl w:val="2"/>
    </w:pPr>
    <w:rPr>
      <w:rFonts w:asciiTheme="majorHAnsi" w:eastAsiaTheme="majorEastAsia" w:hAnsiTheme="majorHAnsi" w:cstheme="majorBidi"/>
      <w:sz w:val="32"/>
      <w:szCs w:val="32"/>
    </w:rPr>
  </w:style>
  <w:style w:type="paragraph" w:styleId="Ttulo4">
    <w:name w:val="heading 4"/>
    <w:basedOn w:val="Normal"/>
    <w:next w:val="Normal"/>
    <w:link w:val="Ttulo4Car"/>
    <w:uiPriority w:val="9"/>
    <w:semiHidden/>
    <w:unhideWhenUsed/>
    <w:qFormat/>
    <w:rsid w:val="003E7294"/>
    <w:pPr>
      <w:keepNext/>
      <w:keepLines/>
      <w:spacing w:before="80" w:after="0"/>
      <w:outlineLvl w:val="3"/>
    </w:pPr>
    <w:rPr>
      <w:rFonts w:asciiTheme="majorHAnsi" w:eastAsiaTheme="majorEastAsia" w:hAnsiTheme="majorHAnsi" w:cstheme="majorBidi"/>
      <w:i/>
      <w:iCs/>
      <w:sz w:val="30"/>
      <w:szCs w:val="30"/>
    </w:rPr>
  </w:style>
  <w:style w:type="paragraph" w:styleId="Ttulo5">
    <w:name w:val="heading 5"/>
    <w:basedOn w:val="Normal"/>
    <w:next w:val="Normal"/>
    <w:link w:val="Ttulo5Car"/>
    <w:uiPriority w:val="9"/>
    <w:semiHidden/>
    <w:unhideWhenUsed/>
    <w:qFormat/>
    <w:rsid w:val="003E7294"/>
    <w:pPr>
      <w:keepNext/>
      <w:keepLines/>
      <w:spacing w:before="40" w:after="0"/>
      <w:outlineLvl w:val="4"/>
    </w:pPr>
    <w:rPr>
      <w:rFonts w:asciiTheme="majorHAnsi" w:eastAsiaTheme="majorEastAsia" w:hAnsiTheme="majorHAnsi" w:cstheme="majorBidi"/>
      <w:sz w:val="28"/>
      <w:szCs w:val="28"/>
    </w:rPr>
  </w:style>
  <w:style w:type="paragraph" w:styleId="Ttulo6">
    <w:name w:val="heading 6"/>
    <w:basedOn w:val="Normal"/>
    <w:next w:val="Normal"/>
    <w:link w:val="Ttulo6Car"/>
    <w:uiPriority w:val="9"/>
    <w:semiHidden/>
    <w:unhideWhenUsed/>
    <w:qFormat/>
    <w:rsid w:val="003E7294"/>
    <w:pPr>
      <w:keepNext/>
      <w:keepLines/>
      <w:spacing w:before="40" w:after="0"/>
      <w:outlineLvl w:val="5"/>
    </w:pPr>
    <w:rPr>
      <w:rFonts w:asciiTheme="majorHAnsi" w:eastAsiaTheme="majorEastAsia" w:hAnsiTheme="majorHAnsi" w:cstheme="majorBidi"/>
      <w:i/>
      <w:iCs/>
      <w:sz w:val="26"/>
      <w:szCs w:val="26"/>
    </w:rPr>
  </w:style>
  <w:style w:type="paragraph" w:styleId="Ttulo7">
    <w:name w:val="heading 7"/>
    <w:basedOn w:val="Normal"/>
    <w:next w:val="Normal"/>
    <w:link w:val="Ttulo7Car"/>
    <w:uiPriority w:val="9"/>
    <w:semiHidden/>
    <w:unhideWhenUsed/>
    <w:qFormat/>
    <w:rsid w:val="003E7294"/>
    <w:pPr>
      <w:keepNext/>
      <w:keepLines/>
      <w:spacing w:before="40" w:after="0"/>
      <w:outlineLvl w:val="6"/>
    </w:pPr>
    <w:rPr>
      <w:rFonts w:asciiTheme="majorHAnsi" w:eastAsiaTheme="majorEastAsia" w:hAnsiTheme="majorHAnsi" w:cstheme="majorBidi"/>
      <w:sz w:val="24"/>
      <w:szCs w:val="24"/>
    </w:rPr>
  </w:style>
  <w:style w:type="paragraph" w:styleId="Ttulo8">
    <w:name w:val="heading 8"/>
    <w:basedOn w:val="Normal"/>
    <w:next w:val="Normal"/>
    <w:link w:val="Ttulo8Car"/>
    <w:uiPriority w:val="9"/>
    <w:semiHidden/>
    <w:unhideWhenUsed/>
    <w:qFormat/>
    <w:rsid w:val="003E7294"/>
    <w:pPr>
      <w:keepNext/>
      <w:keepLines/>
      <w:spacing w:before="40" w:after="0"/>
      <w:outlineLvl w:val="7"/>
    </w:pPr>
    <w:rPr>
      <w:rFonts w:asciiTheme="majorHAnsi" w:eastAsiaTheme="majorEastAsia" w:hAnsiTheme="majorHAnsi" w:cstheme="majorBidi"/>
      <w:i/>
      <w:iCs/>
      <w:szCs w:val="22"/>
    </w:rPr>
  </w:style>
  <w:style w:type="paragraph" w:styleId="Ttulo9">
    <w:name w:val="heading 9"/>
    <w:basedOn w:val="Normal"/>
    <w:next w:val="Normal"/>
    <w:link w:val="Ttulo9Car"/>
    <w:uiPriority w:val="9"/>
    <w:semiHidden/>
    <w:unhideWhenUsed/>
    <w:qFormat/>
    <w:rsid w:val="003E7294"/>
    <w:pPr>
      <w:keepNext/>
      <w:keepLines/>
      <w:spacing w:before="40" w:after="0"/>
      <w:outlineLvl w:val="8"/>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E7294"/>
    <w:rPr>
      <w:rFonts w:asciiTheme="majorHAnsi" w:eastAsiaTheme="majorEastAsia" w:hAnsiTheme="majorHAnsi" w:cstheme="majorBidi"/>
      <w:color w:val="771E18" w:themeColor="accent1" w:themeShade="BF"/>
      <w:sz w:val="40"/>
      <w:szCs w:val="40"/>
    </w:rPr>
  </w:style>
  <w:style w:type="character" w:customStyle="1" w:styleId="Ttulo2Car">
    <w:name w:val="Título 2 Car"/>
    <w:basedOn w:val="Fuentedeprrafopredeter"/>
    <w:link w:val="Ttulo2"/>
    <w:uiPriority w:val="9"/>
    <w:semiHidden/>
    <w:rsid w:val="003E7294"/>
    <w:rPr>
      <w:rFonts w:asciiTheme="majorHAnsi" w:eastAsiaTheme="majorEastAsia" w:hAnsiTheme="majorHAnsi" w:cstheme="majorBidi"/>
      <w:sz w:val="32"/>
      <w:szCs w:val="32"/>
    </w:rPr>
  </w:style>
  <w:style w:type="character" w:customStyle="1" w:styleId="Ttulo3Car">
    <w:name w:val="Título 3 Car"/>
    <w:basedOn w:val="Fuentedeprrafopredeter"/>
    <w:link w:val="Ttulo3"/>
    <w:uiPriority w:val="9"/>
    <w:semiHidden/>
    <w:rsid w:val="003E7294"/>
    <w:rPr>
      <w:rFonts w:asciiTheme="majorHAnsi" w:eastAsiaTheme="majorEastAsia" w:hAnsiTheme="majorHAnsi" w:cstheme="majorBidi"/>
      <w:sz w:val="32"/>
      <w:szCs w:val="32"/>
    </w:rPr>
  </w:style>
  <w:style w:type="character" w:customStyle="1" w:styleId="Ttulo4Car">
    <w:name w:val="Título 4 Car"/>
    <w:basedOn w:val="Fuentedeprrafopredeter"/>
    <w:link w:val="Ttulo4"/>
    <w:uiPriority w:val="9"/>
    <w:semiHidden/>
    <w:rsid w:val="003E7294"/>
    <w:rPr>
      <w:rFonts w:asciiTheme="majorHAnsi" w:eastAsiaTheme="majorEastAsia" w:hAnsiTheme="majorHAnsi" w:cstheme="majorBidi"/>
      <w:i/>
      <w:iCs/>
      <w:sz w:val="30"/>
      <w:szCs w:val="30"/>
    </w:rPr>
  </w:style>
  <w:style w:type="character" w:customStyle="1" w:styleId="Ttulo5Car">
    <w:name w:val="Título 5 Car"/>
    <w:basedOn w:val="Fuentedeprrafopredeter"/>
    <w:link w:val="Ttulo5"/>
    <w:uiPriority w:val="9"/>
    <w:semiHidden/>
    <w:rsid w:val="003E7294"/>
    <w:rPr>
      <w:rFonts w:asciiTheme="majorHAnsi" w:eastAsiaTheme="majorEastAsia" w:hAnsiTheme="majorHAnsi" w:cstheme="majorBidi"/>
      <w:sz w:val="28"/>
      <w:szCs w:val="28"/>
    </w:rPr>
  </w:style>
  <w:style w:type="character" w:customStyle="1" w:styleId="Ttulo6Car">
    <w:name w:val="Título 6 Car"/>
    <w:basedOn w:val="Fuentedeprrafopredeter"/>
    <w:link w:val="Ttulo6"/>
    <w:uiPriority w:val="9"/>
    <w:semiHidden/>
    <w:rsid w:val="003E7294"/>
    <w:rPr>
      <w:rFonts w:asciiTheme="majorHAnsi" w:eastAsiaTheme="majorEastAsia" w:hAnsiTheme="majorHAnsi" w:cstheme="majorBidi"/>
      <w:i/>
      <w:iCs/>
      <w:sz w:val="26"/>
      <w:szCs w:val="26"/>
    </w:rPr>
  </w:style>
  <w:style w:type="character" w:customStyle="1" w:styleId="Ttulo7Car">
    <w:name w:val="Título 7 Car"/>
    <w:basedOn w:val="Fuentedeprrafopredeter"/>
    <w:link w:val="Ttulo7"/>
    <w:uiPriority w:val="9"/>
    <w:semiHidden/>
    <w:rsid w:val="003E7294"/>
    <w:rPr>
      <w:rFonts w:asciiTheme="majorHAnsi" w:eastAsiaTheme="majorEastAsia" w:hAnsiTheme="majorHAnsi" w:cstheme="majorBidi"/>
      <w:sz w:val="24"/>
      <w:szCs w:val="24"/>
    </w:rPr>
  </w:style>
  <w:style w:type="character" w:customStyle="1" w:styleId="Ttulo8Car">
    <w:name w:val="Título 8 Car"/>
    <w:basedOn w:val="Fuentedeprrafopredeter"/>
    <w:link w:val="Ttulo8"/>
    <w:uiPriority w:val="9"/>
    <w:semiHidden/>
    <w:rsid w:val="003E7294"/>
    <w:rPr>
      <w:rFonts w:asciiTheme="majorHAnsi" w:eastAsiaTheme="majorEastAsia" w:hAnsiTheme="majorHAnsi" w:cstheme="majorBidi"/>
      <w:i/>
      <w:iCs/>
      <w:sz w:val="22"/>
      <w:szCs w:val="22"/>
    </w:rPr>
  </w:style>
  <w:style w:type="character" w:customStyle="1" w:styleId="Ttulo9Car">
    <w:name w:val="Título 9 Car"/>
    <w:basedOn w:val="Fuentedeprrafopredeter"/>
    <w:link w:val="Ttulo9"/>
    <w:uiPriority w:val="9"/>
    <w:semiHidden/>
    <w:rsid w:val="003E7294"/>
    <w:rPr>
      <w:b/>
      <w:bCs/>
      <w:i/>
      <w:iCs/>
    </w:rPr>
  </w:style>
  <w:style w:type="paragraph" w:styleId="Encabezado">
    <w:name w:val="header"/>
    <w:basedOn w:val="Normal"/>
    <w:link w:val="EncabezadoCar"/>
    <w:uiPriority w:val="99"/>
    <w:unhideWhenUsed/>
    <w:rsid w:val="00DE606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DE606D"/>
  </w:style>
  <w:style w:type="paragraph" w:styleId="Piedepgina">
    <w:name w:val="footer"/>
    <w:basedOn w:val="Normal"/>
    <w:link w:val="PiedepginaCar"/>
    <w:uiPriority w:val="99"/>
    <w:unhideWhenUsed/>
    <w:rsid w:val="00DE606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DE606D"/>
  </w:style>
  <w:style w:type="paragraph" w:styleId="Descripcin">
    <w:name w:val="caption"/>
    <w:basedOn w:val="Normal"/>
    <w:next w:val="Normal"/>
    <w:uiPriority w:val="35"/>
    <w:semiHidden/>
    <w:unhideWhenUsed/>
    <w:qFormat/>
    <w:rsid w:val="003E7294"/>
    <w:pPr>
      <w:spacing w:line="240" w:lineRule="auto"/>
    </w:pPr>
    <w:rPr>
      <w:b/>
      <w:bCs/>
      <w:color w:val="404040" w:themeColor="text1" w:themeTint="BF"/>
      <w:sz w:val="16"/>
      <w:szCs w:val="16"/>
    </w:rPr>
  </w:style>
  <w:style w:type="paragraph" w:styleId="Puesto">
    <w:name w:val="Title"/>
    <w:aliases w:val="NEGRITAS"/>
    <w:basedOn w:val="Normal"/>
    <w:next w:val="Normal"/>
    <w:link w:val="PuestoCar"/>
    <w:uiPriority w:val="10"/>
    <w:rsid w:val="00715FEE"/>
    <w:pPr>
      <w:pBdr>
        <w:top w:val="single" w:sz="6" w:space="8" w:color="F1BB05" w:themeColor="accent3"/>
        <w:bottom w:val="single" w:sz="6" w:space="8" w:color="F1BB05" w:themeColor="accent3"/>
      </w:pBdr>
      <w:spacing w:after="400" w:line="240" w:lineRule="auto"/>
      <w:contextualSpacing/>
      <w:jc w:val="center"/>
    </w:pPr>
    <w:rPr>
      <w:rFonts w:asciiTheme="majorHAnsi" w:eastAsiaTheme="majorEastAsia" w:hAnsiTheme="majorHAnsi" w:cstheme="majorBidi"/>
      <w:caps/>
      <w:color w:val="44546A" w:themeColor="text2"/>
      <w:spacing w:val="30"/>
      <w:sz w:val="28"/>
      <w:szCs w:val="72"/>
    </w:rPr>
  </w:style>
  <w:style w:type="character" w:customStyle="1" w:styleId="PuestoCar">
    <w:name w:val="Puesto Car"/>
    <w:aliases w:val="NEGRITAS Car"/>
    <w:basedOn w:val="Fuentedeprrafopredeter"/>
    <w:link w:val="Puesto"/>
    <w:uiPriority w:val="10"/>
    <w:rsid w:val="00715FEE"/>
    <w:rPr>
      <w:rFonts w:asciiTheme="majorHAnsi" w:eastAsiaTheme="majorEastAsia" w:hAnsiTheme="majorHAnsi" w:cstheme="majorBidi"/>
      <w:caps/>
      <w:color w:val="44546A" w:themeColor="text2"/>
      <w:spacing w:val="30"/>
      <w:sz w:val="28"/>
      <w:szCs w:val="72"/>
    </w:rPr>
  </w:style>
  <w:style w:type="paragraph" w:styleId="Subttulo">
    <w:name w:val="Subtitle"/>
    <w:basedOn w:val="Normal"/>
    <w:next w:val="Normal"/>
    <w:link w:val="SubttuloCar"/>
    <w:qFormat/>
    <w:rsid w:val="003E7294"/>
    <w:pPr>
      <w:numPr>
        <w:ilvl w:val="1"/>
      </w:numPr>
      <w:jc w:val="center"/>
    </w:pPr>
    <w:rPr>
      <w:color w:val="44546A" w:themeColor="text2"/>
      <w:sz w:val="28"/>
      <w:szCs w:val="28"/>
    </w:rPr>
  </w:style>
  <w:style w:type="character" w:customStyle="1" w:styleId="SubttuloCar">
    <w:name w:val="Subtítulo Car"/>
    <w:basedOn w:val="Fuentedeprrafopredeter"/>
    <w:link w:val="Subttulo"/>
    <w:uiPriority w:val="11"/>
    <w:rsid w:val="003E7294"/>
    <w:rPr>
      <w:color w:val="44546A" w:themeColor="text2"/>
      <w:sz w:val="28"/>
      <w:szCs w:val="28"/>
    </w:rPr>
  </w:style>
  <w:style w:type="character" w:styleId="Textoennegrita">
    <w:name w:val="Strong"/>
    <w:basedOn w:val="Fuentedeprrafopredeter"/>
    <w:uiPriority w:val="22"/>
    <w:rsid w:val="003E7294"/>
    <w:rPr>
      <w:b/>
      <w:bCs/>
    </w:rPr>
  </w:style>
  <w:style w:type="character" w:styleId="nfasis">
    <w:name w:val="Emphasis"/>
    <w:basedOn w:val="Fuentedeprrafopredeter"/>
    <w:uiPriority w:val="20"/>
    <w:rsid w:val="003E7294"/>
    <w:rPr>
      <w:i/>
      <w:iCs/>
      <w:color w:val="000000" w:themeColor="text1"/>
    </w:rPr>
  </w:style>
  <w:style w:type="paragraph" w:styleId="Sinespaciado">
    <w:name w:val="No Spacing"/>
    <w:aliases w:val="negritas"/>
    <w:link w:val="SinespaciadoCar"/>
    <w:uiPriority w:val="1"/>
    <w:rsid w:val="00715FEE"/>
    <w:pPr>
      <w:spacing w:after="0" w:line="240" w:lineRule="auto"/>
    </w:pPr>
    <w:rPr>
      <w:b/>
      <w:sz w:val="22"/>
    </w:rPr>
  </w:style>
  <w:style w:type="character" w:customStyle="1" w:styleId="SinespaciadoCar">
    <w:name w:val="Sin espaciado Car"/>
    <w:aliases w:val="negritas Car"/>
    <w:basedOn w:val="Fuentedeprrafopredeter"/>
    <w:link w:val="Sinespaciado"/>
    <w:uiPriority w:val="1"/>
    <w:rsid w:val="00715FEE"/>
    <w:rPr>
      <w:b/>
      <w:sz w:val="22"/>
    </w:rPr>
  </w:style>
  <w:style w:type="paragraph" w:styleId="Cita">
    <w:name w:val="Quote"/>
    <w:basedOn w:val="Normal"/>
    <w:next w:val="Normal"/>
    <w:link w:val="CitaCar"/>
    <w:uiPriority w:val="29"/>
    <w:rsid w:val="003E7294"/>
    <w:pPr>
      <w:spacing w:before="160"/>
      <w:ind w:left="720" w:right="720"/>
      <w:jc w:val="center"/>
    </w:pPr>
    <w:rPr>
      <w:i/>
      <w:iCs/>
      <w:color w:val="B48B03" w:themeColor="accent3" w:themeShade="BF"/>
      <w:sz w:val="24"/>
      <w:szCs w:val="24"/>
    </w:rPr>
  </w:style>
  <w:style w:type="character" w:customStyle="1" w:styleId="CitaCar">
    <w:name w:val="Cita Car"/>
    <w:basedOn w:val="Fuentedeprrafopredeter"/>
    <w:link w:val="Cita"/>
    <w:uiPriority w:val="29"/>
    <w:rsid w:val="003E7294"/>
    <w:rPr>
      <w:i/>
      <w:iCs/>
      <w:color w:val="B48B03" w:themeColor="accent3" w:themeShade="BF"/>
      <w:sz w:val="24"/>
      <w:szCs w:val="24"/>
    </w:rPr>
  </w:style>
  <w:style w:type="paragraph" w:styleId="Citadestacada">
    <w:name w:val="Intense Quote"/>
    <w:basedOn w:val="Normal"/>
    <w:next w:val="Normal"/>
    <w:link w:val="CitadestacadaCar"/>
    <w:uiPriority w:val="30"/>
    <w:rsid w:val="003E7294"/>
    <w:pPr>
      <w:spacing w:before="160" w:line="276" w:lineRule="auto"/>
      <w:ind w:left="936" w:right="936"/>
      <w:jc w:val="center"/>
    </w:pPr>
    <w:rPr>
      <w:rFonts w:asciiTheme="majorHAnsi" w:eastAsiaTheme="majorEastAsia" w:hAnsiTheme="majorHAnsi" w:cstheme="majorBidi"/>
      <w:caps/>
      <w:color w:val="771E18" w:themeColor="accent1" w:themeShade="BF"/>
      <w:sz w:val="28"/>
      <w:szCs w:val="28"/>
    </w:rPr>
  </w:style>
  <w:style w:type="character" w:customStyle="1" w:styleId="CitadestacadaCar">
    <w:name w:val="Cita destacada Car"/>
    <w:basedOn w:val="Fuentedeprrafopredeter"/>
    <w:link w:val="Citadestacada"/>
    <w:uiPriority w:val="30"/>
    <w:rsid w:val="003E7294"/>
    <w:rPr>
      <w:rFonts w:asciiTheme="majorHAnsi" w:eastAsiaTheme="majorEastAsia" w:hAnsiTheme="majorHAnsi" w:cstheme="majorBidi"/>
      <w:caps/>
      <w:color w:val="771E18" w:themeColor="accent1" w:themeShade="BF"/>
      <w:sz w:val="28"/>
      <w:szCs w:val="28"/>
    </w:rPr>
  </w:style>
  <w:style w:type="character" w:styleId="nfasissutil">
    <w:name w:val="Subtle Emphasis"/>
    <w:basedOn w:val="Fuentedeprrafopredeter"/>
    <w:uiPriority w:val="19"/>
    <w:rsid w:val="003E7294"/>
    <w:rPr>
      <w:i/>
      <w:iCs/>
      <w:color w:val="595959" w:themeColor="text1" w:themeTint="A6"/>
    </w:rPr>
  </w:style>
  <w:style w:type="character" w:styleId="nfasisintenso">
    <w:name w:val="Intense Emphasis"/>
    <w:basedOn w:val="Fuentedeprrafopredeter"/>
    <w:uiPriority w:val="21"/>
    <w:rsid w:val="003E7294"/>
    <w:rPr>
      <w:b/>
      <w:bCs/>
      <w:i/>
      <w:iCs/>
      <w:color w:val="auto"/>
    </w:rPr>
  </w:style>
  <w:style w:type="character" w:styleId="Referenciasutil">
    <w:name w:val="Subtle Reference"/>
    <w:basedOn w:val="Fuentedeprrafopredeter"/>
    <w:uiPriority w:val="31"/>
    <w:rsid w:val="003E7294"/>
    <w:rPr>
      <w:caps w:val="0"/>
      <w:smallCaps/>
      <w:color w:val="404040" w:themeColor="text1" w:themeTint="BF"/>
      <w:spacing w:val="0"/>
      <w:u w:val="single" w:color="7F7F7F" w:themeColor="text1" w:themeTint="80"/>
    </w:rPr>
  </w:style>
  <w:style w:type="character" w:styleId="Referenciaintensa">
    <w:name w:val="Intense Reference"/>
    <w:basedOn w:val="Fuentedeprrafopredeter"/>
    <w:uiPriority w:val="32"/>
    <w:rsid w:val="003E7294"/>
    <w:rPr>
      <w:b/>
      <w:bCs/>
      <w:caps w:val="0"/>
      <w:smallCaps/>
      <w:color w:val="auto"/>
      <w:spacing w:val="0"/>
      <w:u w:val="single"/>
    </w:rPr>
  </w:style>
  <w:style w:type="character" w:styleId="Ttulodellibro">
    <w:name w:val="Book Title"/>
    <w:basedOn w:val="Fuentedeprrafopredeter"/>
    <w:uiPriority w:val="33"/>
    <w:rsid w:val="003E7294"/>
    <w:rPr>
      <w:b/>
      <w:bCs/>
      <w:caps w:val="0"/>
      <w:smallCaps/>
      <w:spacing w:val="0"/>
    </w:rPr>
  </w:style>
  <w:style w:type="paragraph" w:styleId="TtulodeTDC">
    <w:name w:val="TOC Heading"/>
    <w:basedOn w:val="Ttulo1"/>
    <w:next w:val="Normal"/>
    <w:uiPriority w:val="39"/>
    <w:semiHidden/>
    <w:unhideWhenUsed/>
    <w:qFormat/>
    <w:rsid w:val="003E7294"/>
    <w:pPr>
      <w:outlineLvl w:val="9"/>
    </w:pPr>
  </w:style>
  <w:style w:type="character" w:styleId="Hipervnculo">
    <w:name w:val="Hyperlink"/>
    <w:basedOn w:val="Fuentedeprrafopredeter"/>
    <w:uiPriority w:val="99"/>
    <w:unhideWhenUsed/>
    <w:rsid w:val="003E7294"/>
    <w:rPr>
      <w:color w:val="F1760A" w:themeColor="hyperlink"/>
      <w:u w:val="single"/>
    </w:rPr>
  </w:style>
  <w:style w:type="paragraph" w:styleId="Prrafodelista">
    <w:name w:val="List Paragraph"/>
    <w:basedOn w:val="Normal"/>
    <w:uiPriority w:val="34"/>
    <w:qFormat/>
    <w:rsid w:val="00240545"/>
    <w:pPr>
      <w:ind w:left="720"/>
      <w:contextualSpacing/>
    </w:pPr>
  </w:style>
  <w:style w:type="paragraph" w:customStyle="1" w:styleId="Ttulo10">
    <w:name w:val="Título1"/>
    <w:basedOn w:val="Normal"/>
    <w:next w:val="Normal"/>
    <w:uiPriority w:val="10"/>
    <w:rsid w:val="003E7294"/>
    <w:pPr>
      <w:pBdr>
        <w:top w:val="single" w:sz="6" w:space="8" w:color="F1BB05" w:themeColor="accent3"/>
        <w:bottom w:val="single" w:sz="6" w:space="8" w:color="F1BB05" w:themeColor="accent3"/>
      </w:pBdr>
      <w:spacing w:after="400" w:line="240" w:lineRule="auto"/>
      <w:contextualSpacing/>
      <w:jc w:val="center"/>
    </w:pPr>
    <w:rPr>
      <w:rFonts w:asciiTheme="majorHAnsi" w:eastAsiaTheme="majorEastAsia" w:hAnsiTheme="majorHAnsi" w:cstheme="majorBidi"/>
      <w:caps/>
      <w:color w:val="44546A" w:themeColor="text2"/>
      <w:spacing w:val="30"/>
      <w:sz w:val="72"/>
      <w:szCs w:val="72"/>
    </w:rPr>
  </w:style>
  <w:style w:type="table" w:customStyle="1" w:styleId="TableGrid">
    <w:name w:val="TableGrid"/>
    <w:rsid w:val="00715FEE"/>
    <w:pPr>
      <w:spacing w:after="0" w:line="240" w:lineRule="auto"/>
      <w:jc w:val="both"/>
    </w:pPr>
    <w:rPr>
      <w:sz w:val="20"/>
      <w:szCs w:val="20"/>
      <w:lang w:eastAsia="es-ES"/>
    </w:rPr>
    <w:tblPr>
      <w:tblCellMar>
        <w:top w:w="0" w:type="dxa"/>
        <w:left w:w="0" w:type="dxa"/>
        <w:bottom w:w="0" w:type="dxa"/>
        <w:right w:w="0" w:type="dxa"/>
      </w:tblCellMar>
    </w:tblPr>
  </w:style>
  <w:style w:type="paragraph" w:customStyle="1" w:styleId="Letrasgrandes">
    <w:name w:val="Letras grandes"/>
    <w:basedOn w:val="Normal"/>
    <w:link w:val="LetrasgrandesCar"/>
    <w:rsid w:val="00715FEE"/>
    <w:pPr>
      <w:spacing w:before="360" w:after="360" w:line="240" w:lineRule="auto"/>
    </w:pPr>
    <w:rPr>
      <w:b/>
      <w:sz w:val="28"/>
      <w:u w:color="000000"/>
    </w:rPr>
  </w:style>
  <w:style w:type="character" w:customStyle="1" w:styleId="LetrasgrandesCar">
    <w:name w:val="Letras grandes Car"/>
    <w:basedOn w:val="Fuentedeprrafopredeter"/>
    <w:link w:val="Letrasgrandes"/>
    <w:rsid w:val="00715FEE"/>
    <w:rPr>
      <w:b/>
      <w:sz w:val="28"/>
      <w:u w:color="000000"/>
    </w:rPr>
  </w:style>
  <w:style w:type="paragraph" w:customStyle="1" w:styleId="Ttuloportada">
    <w:name w:val="Título portada"/>
    <w:basedOn w:val="Sinespaciado"/>
    <w:link w:val="TtuloportadaCar"/>
    <w:qFormat/>
    <w:rsid w:val="00F603AF"/>
    <w:pPr>
      <w:spacing w:line="480" w:lineRule="auto"/>
      <w:jc w:val="center"/>
    </w:pPr>
    <w:rPr>
      <w:caps/>
      <w:sz w:val="56"/>
    </w:rPr>
  </w:style>
  <w:style w:type="character" w:customStyle="1" w:styleId="TtuloportadaCar">
    <w:name w:val="Título portada Car"/>
    <w:basedOn w:val="SinespaciadoCar"/>
    <w:link w:val="Ttuloportada"/>
    <w:rsid w:val="00F603AF"/>
    <w:rPr>
      <w:b/>
      <w:caps/>
      <w:sz w:val="56"/>
    </w:rPr>
  </w:style>
  <w:style w:type="paragraph" w:customStyle="1" w:styleId="Subtituloportada">
    <w:name w:val="Subtitulo portada"/>
    <w:basedOn w:val="Ttuloportada"/>
    <w:link w:val="SubtituloportadaCar"/>
    <w:qFormat/>
    <w:rsid w:val="0090085A"/>
    <w:pPr>
      <w:spacing w:after="120"/>
    </w:pPr>
    <w:rPr>
      <w:b w:val="0"/>
      <w:caps w:val="0"/>
      <w:color w:val="A02921"/>
      <w:sz w:val="40"/>
    </w:rPr>
  </w:style>
  <w:style w:type="character" w:customStyle="1" w:styleId="SubtituloportadaCar">
    <w:name w:val="Subtitulo portada Car"/>
    <w:basedOn w:val="TtuloportadaCar"/>
    <w:link w:val="Subtituloportada"/>
    <w:rsid w:val="0090085A"/>
    <w:rPr>
      <w:b w:val="0"/>
      <w:caps w:val="0"/>
      <w:color w:val="A02921"/>
      <w:sz w:val="40"/>
    </w:rPr>
  </w:style>
  <w:style w:type="paragraph" w:customStyle="1" w:styleId="ttulotexto">
    <w:name w:val="título texto"/>
    <w:basedOn w:val="Normal"/>
    <w:link w:val="ttulotextoCar"/>
    <w:rsid w:val="00250AB5"/>
    <w:pPr>
      <w:spacing w:before="240" w:after="360"/>
    </w:pPr>
    <w:rPr>
      <w:b/>
      <w:sz w:val="36"/>
      <w:u w:color="000000"/>
    </w:rPr>
  </w:style>
  <w:style w:type="character" w:customStyle="1" w:styleId="ttulotextoCar">
    <w:name w:val="título texto Car"/>
    <w:basedOn w:val="Fuentedeprrafopredeter"/>
    <w:link w:val="ttulotexto"/>
    <w:rsid w:val="00250AB5"/>
    <w:rPr>
      <w:b/>
      <w:sz w:val="36"/>
      <w:u w:color="000000"/>
    </w:rPr>
  </w:style>
  <w:style w:type="character" w:styleId="Textodelmarcadordeposicin">
    <w:name w:val="Placeholder Text"/>
    <w:basedOn w:val="Fuentedeprrafopredeter"/>
    <w:uiPriority w:val="99"/>
    <w:semiHidden/>
    <w:rsid w:val="0090085A"/>
    <w:rPr>
      <w:color w:val="808080"/>
    </w:rPr>
  </w:style>
  <w:style w:type="paragraph" w:customStyle="1" w:styleId="titulosimportantes">
    <w:name w:val="titulos importantes"/>
    <w:basedOn w:val="Normal"/>
    <w:link w:val="titulosimportantesCar"/>
    <w:qFormat/>
    <w:rsid w:val="00AB2E7F"/>
    <w:pPr>
      <w:pBdr>
        <w:bottom w:val="single" w:sz="2" w:space="1" w:color="FF3300"/>
      </w:pBdr>
      <w:spacing w:before="120" w:after="360" w:line="240" w:lineRule="auto"/>
    </w:pPr>
    <w:rPr>
      <w:b/>
      <w:caps/>
      <w:sz w:val="36"/>
    </w:rPr>
  </w:style>
  <w:style w:type="character" w:customStyle="1" w:styleId="titulosimportantesCar">
    <w:name w:val="titulos importantes Car"/>
    <w:basedOn w:val="Fuentedeprrafopredeter"/>
    <w:link w:val="titulosimportantes"/>
    <w:rsid w:val="00AB2E7F"/>
    <w:rPr>
      <w:b/>
      <w:caps/>
      <w:sz w:val="36"/>
    </w:rPr>
  </w:style>
  <w:style w:type="paragraph" w:styleId="Textodeglobo">
    <w:name w:val="Balloon Text"/>
    <w:basedOn w:val="Normal"/>
    <w:link w:val="TextodegloboCar"/>
    <w:uiPriority w:val="99"/>
    <w:semiHidden/>
    <w:unhideWhenUsed/>
    <w:rsid w:val="0018590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590A"/>
    <w:rPr>
      <w:rFonts w:ascii="Tahoma" w:hAnsi="Tahoma" w:cs="Tahoma"/>
      <w:sz w:val="16"/>
      <w:szCs w:val="16"/>
    </w:rPr>
  </w:style>
  <w:style w:type="paragraph" w:customStyle="1" w:styleId="Default">
    <w:name w:val="Default"/>
    <w:rsid w:val="0018590A"/>
    <w:pPr>
      <w:autoSpaceDE w:val="0"/>
      <w:autoSpaceDN w:val="0"/>
      <w:adjustRightInd w:val="0"/>
      <w:spacing w:after="0" w:line="240" w:lineRule="auto"/>
    </w:pPr>
    <w:rPr>
      <w:rFonts w:ascii="Calibri" w:eastAsiaTheme="minorHAnsi" w:hAnsi="Calibri" w:cs="Calibri"/>
      <w:color w:val="000000"/>
      <w:sz w:val="24"/>
      <w:szCs w:val="24"/>
    </w:rPr>
  </w:style>
  <w:style w:type="character" w:customStyle="1" w:styleId="SubttuloCar1">
    <w:name w:val="Subtítulo Car1"/>
    <w:rsid w:val="00681734"/>
    <w:rPr>
      <w:rFonts w:ascii="Cambria" w:hAnsi="Cambria"/>
      <w:sz w:val="24"/>
      <w:szCs w:val="24"/>
      <w:lang w:eastAsia="ar-SA"/>
    </w:rPr>
  </w:style>
  <w:style w:type="paragraph" w:customStyle="1" w:styleId="Prrafodelista1">
    <w:name w:val="Párrafo de lista1"/>
    <w:basedOn w:val="Normal"/>
    <w:rsid w:val="001D78F4"/>
    <w:pPr>
      <w:suppressAutoHyphens/>
      <w:spacing w:after="200" w:line="276" w:lineRule="auto"/>
      <w:ind w:left="720"/>
    </w:pPr>
    <w:rPr>
      <w:rFonts w:ascii="Calibri" w:eastAsia="SimSun" w:hAnsi="Calibri" w:cs="Tahoma"/>
      <w:szCs w:val="22"/>
      <w:lang w:eastAsia="ar-SA"/>
    </w:rPr>
  </w:style>
  <w:style w:type="paragraph" w:customStyle="1" w:styleId="ecxmsonormal">
    <w:name w:val="ecxmsonormal"/>
    <w:basedOn w:val="Normal"/>
    <w:rsid w:val="000554DA"/>
    <w:pPr>
      <w:spacing w:after="0" w:line="240" w:lineRule="auto"/>
    </w:pPr>
    <w:rPr>
      <w:rFonts w:ascii="Times New Roman" w:eastAsia="Times New Roman" w:hAnsi="Times New Roman" w:cs="Times New Roman"/>
      <w:sz w:val="24"/>
      <w:szCs w:val="24"/>
      <w:lang w:eastAsia="es-ES"/>
    </w:rPr>
  </w:style>
  <w:style w:type="table" w:customStyle="1" w:styleId="Sombreadoclaro-nfasis11">
    <w:name w:val="Sombreado claro - Énfasis 11"/>
    <w:basedOn w:val="Tablanormal"/>
    <w:uiPriority w:val="60"/>
    <w:rsid w:val="00DC7466"/>
    <w:pPr>
      <w:spacing w:after="0" w:line="240" w:lineRule="auto"/>
    </w:pPr>
    <w:rPr>
      <w:color w:val="771E18" w:themeColor="accent1" w:themeShade="BF"/>
    </w:rPr>
    <w:tblPr>
      <w:tblStyleRowBandSize w:val="1"/>
      <w:tblStyleColBandSize w:val="1"/>
      <w:tblBorders>
        <w:top w:val="single" w:sz="8" w:space="0" w:color="A02921" w:themeColor="accent1"/>
        <w:bottom w:val="single" w:sz="8" w:space="0" w:color="A02921" w:themeColor="accent1"/>
      </w:tblBorders>
    </w:tblPr>
    <w:tblStylePr w:type="firstRow">
      <w:pPr>
        <w:spacing w:before="0" w:after="0" w:line="240" w:lineRule="auto"/>
      </w:pPr>
      <w:rPr>
        <w:b/>
        <w:bCs/>
      </w:rPr>
      <w:tblPr/>
      <w:tcPr>
        <w:tcBorders>
          <w:top w:val="single" w:sz="8" w:space="0" w:color="A02921" w:themeColor="accent1"/>
          <w:left w:val="nil"/>
          <w:bottom w:val="single" w:sz="8" w:space="0" w:color="A02921" w:themeColor="accent1"/>
          <w:right w:val="nil"/>
          <w:insideH w:val="nil"/>
          <w:insideV w:val="nil"/>
        </w:tcBorders>
      </w:tcPr>
    </w:tblStylePr>
    <w:tblStylePr w:type="lastRow">
      <w:pPr>
        <w:spacing w:before="0" w:after="0" w:line="240" w:lineRule="auto"/>
      </w:pPr>
      <w:rPr>
        <w:b/>
        <w:bCs/>
      </w:rPr>
      <w:tblPr/>
      <w:tcPr>
        <w:tcBorders>
          <w:top w:val="single" w:sz="8" w:space="0" w:color="A02921" w:themeColor="accent1"/>
          <w:left w:val="nil"/>
          <w:bottom w:val="single" w:sz="8" w:space="0" w:color="A02921"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1C1BE" w:themeFill="accent1" w:themeFillTint="3F"/>
      </w:tcPr>
    </w:tblStylePr>
    <w:tblStylePr w:type="band1Horz">
      <w:tblPr/>
      <w:tcPr>
        <w:tcBorders>
          <w:left w:val="nil"/>
          <w:right w:val="nil"/>
          <w:insideH w:val="nil"/>
          <w:insideV w:val="nil"/>
        </w:tcBorders>
        <w:shd w:val="clear" w:color="auto" w:fill="F1C1BE" w:themeFill="accent1" w:themeFillTint="3F"/>
      </w:tcPr>
    </w:tblStylePr>
  </w:style>
  <w:style w:type="table" w:styleId="Sombreadoclaro-nfasis3">
    <w:name w:val="Light Shading Accent 3"/>
    <w:basedOn w:val="Tablanormal"/>
    <w:uiPriority w:val="60"/>
    <w:rsid w:val="00DC7466"/>
    <w:pPr>
      <w:spacing w:after="0" w:line="240" w:lineRule="auto"/>
    </w:pPr>
    <w:rPr>
      <w:color w:val="B48B03" w:themeColor="accent3" w:themeShade="BF"/>
    </w:rPr>
    <w:tblPr>
      <w:tblStyleRowBandSize w:val="1"/>
      <w:tblStyleColBandSize w:val="1"/>
      <w:tblBorders>
        <w:top w:val="single" w:sz="8" w:space="0" w:color="F1BB05" w:themeColor="accent3"/>
        <w:bottom w:val="single" w:sz="8" w:space="0" w:color="F1BB05" w:themeColor="accent3"/>
      </w:tblBorders>
    </w:tblPr>
    <w:tblStylePr w:type="firstRow">
      <w:pPr>
        <w:spacing w:before="0" w:after="0" w:line="240" w:lineRule="auto"/>
      </w:pPr>
      <w:rPr>
        <w:b/>
        <w:bCs/>
      </w:rPr>
      <w:tblPr/>
      <w:tcPr>
        <w:tcBorders>
          <w:top w:val="single" w:sz="8" w:space="0" w:color="F1BB05" w:themeColor="accent3"/>
          <w:left w:val="nil"/>
          <w:bottom w:val="single" w:sz="8" w:space="0" w:color="F1BB05" w:themeColor="accent3"/>
          <w:right w:val="nil"/>
          <w:insideH w:val="nil"/>
          <w:insideV w:val="nil"/>
        </w:tcBorders>
      </w:tcPr>
    </w:tblStylePr>
    <w:tblStylePr w:type="lastRow">
      <w:pPr>
        <w:spacing w:before="0" w:after="0" w:line="240" w:lineRule="auto"/>
      </w:pPr>
      <w:rPr>
        <w:b/>
        <w:bCs/>
      </w:rPr>
      <w:tblPr/>
      <w:tcPr>
        <w:tcBorders>
          <w:top w:val="single" w:sz="8" w:space="0" w:color="F1BB05" w:themeColor="accent3"/>
          <w:left w:val="nil"/>
          <w:bottom w:val="single" w:sz="8" w:space="0" w:color="F1BB0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FBF" w:themeFill="accent3" w:themeFillTint="3F"/>
      </w:tcPr>
    </w:tblStylePr>
    <w:tblStylePr w:type="band1Horz">
      <w:tblPr/>
      <w:tcPr>
        <w:tcBorders>
          <w:left w:val="nil"/>
          <w:right w:val="nil"/>
          <w:insideH w:val="nil"/>
          <w:insideV w:val="nil"/>
        </w:tcBorders>
        <w:shd w:val="clear" w:color="auto" w:fill="FDEFBF" w:themeFill="accent3" w:themeFillTint="3F"/>
      </w:tcPr>
    </w:tblStylePr>
  </w:style>
  <w:style w:type="table" w:styleId="Cuadrculaclara-nfasis2">
    <w:name w:val="Light Grid Accent 2"/>
    <w:basedOn w:val="Tablanormal"/>
    <w:uiPriority w:val="62"/>
    <w:rsid w:val="00FE76A8"/>
    <w:pPr>
      <w:spacing w:after="0" w:line="240" w:lineRule="auto"/>
    </w:pPr>
    <w:tblPr>
      <w:tblStyleRowBandSize w:val="1"/>
      <w:tblStyleColBandSize w:val="1"/>
      <w:tblBorders>
        <w:top w:val="single" w:sz="8" w:space="0" w:color="F1760A" w:themeColor="accent2"/>
        <w:left w:val="single" w:sz="8" w:space="0" w:color="F1760A" w:themeColor="accent2"/>
        <w:bottom w:val="single" w:sz="8" w:space="0" w:color="F1760A" w:themeColor="accent2"/>
        <w:right w:val="single" w:sz="8" w:space="0" w:color="F1760A" w:themeColor="accent2"/>
        <w:insideH w:val="single" w:sz="8" w:space="0" w:color="F1760A" w:themeColor="accent2"/>
        <w:insideV w:val="single" w:sz="8" w:space="0" w:color="F1760A"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1760A" w:themeColor="accent2"/>
          <w:left w:val="single" w:sz="8" w:space="0" w:color="F1760A" w:themeColor="accent2"/>
          <w:bottom w:val="single" w:sz="18" w:space="0" w:color="F1760A" w:themeColor="accent2"/>
          <w:right w:val="single" w:sz="8" w:space="0" w:color="F1760A" w:themeColor="accent2"/>
          <w:insideH w:val="nil"/>
          <w:insideV w:val="single" w:sz="8" w:space="0" w:color="F1760A"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760A" w:themeColor="accent2"/>
          <w:left w:val="single" w:sz="8" w:space="0" w:color="F1760A" w:themeColor="accent2"/>
          <w:bottom w:val="single" w:sz="8" w:space="0" w:color="F1760A" w:themeColor="accent2"/>
          <w:right w:val="single" w:sz="8" w:space="0" w:color="F1760A" w:themeColor="accent2"/>
          <w:insideH w:val="nil"/>
          <w:insideV w:val="single" w:sz="8" w:space="0" w:color="F1760A"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760A" w:themeColor="accent2"/>
          <w:left w:val="single" w:sz="8" w:space="0" w:color="F1760A" w:themeColor="accent2"/>
          <w:bottom w:val="single" w:sz="8" w:space="0" w:color="F1760A" w:themeColor="accent2"/>
          <w:right w:val="single" w:sz="8" w:space="0" w:color="F1760A" w:themeColor="accent2"/>
        </w:tcBorders>
      </w:tcPr>
    </w:tblStylePr>
    <w:tblStylePr w:type="band1Vert">
      <w:tblPr/>
      <w:tcPr>
        <w:tcBorders>
          <w:top w:val="single" w:sz="8" w:space="0" w:color="F1760A" w:themeColor="accent2"/>
          <w:left w:val="single" w:sz="8" w:space="0" w:color="F1760A" w:themeColor="accent2"/>
          <w:bottom w:val="single" w:sz="8" w:space="0" w:color="F1760A" w:themeColor="accent2"/>
          <w:right w:val="single" w:sz="8" w:space="0" w:color="F1760A" w:themeColor="accent2"/>
        </w:tcBorders>
        <w:shd w:val="clear" w:color="auto" w:fill="FCDDC1" w:themeFill="accent2" w:themeFillTint="3F"/>
      </w:tcPr>
    </w:tblStylePr>
    <w:tblStylePr w:type="band1Horz">
      <w:tblPr/>
      <w:tcPr>
        <w:tcBorders>
          <w:top w:val="single" w:sz="8" w:space="0" w:color="F1760A" w:themeColor="accent2"/>
          <w:left w:val="single" w:sz="8" w:space="0" w:color="F1760A" w:themeColor="accent2"/>
          <w:bottom w:val="single" w:sz="8" w:space="0" w:color="F1760A" w:themeColor="accent2"/>
          <w:right w:val="single" w:sz="8" w:space="0" w:color="F1760A" w:themeColor="accent2"/>
          <w:insideV w:val="single" w:sz="8" w:space="0" w:color="F1760A" w:themeColor="accent2"/>
        </w:tcBorders>
        <w:shd w:val="clear" w:color="auto" w:fill="FCDDC1" w:themeFill="accent2" w:themeFillTint="3F"/>
      </w:tcPr>
    </w:tblStylePr>
    <w:tblStylePr w:type="band2Horz">
      <w:tblPr/>
      <w:tcPr>
        <w:tcBorders>
          <w:top w:val="single" w:sz="8" w:space="0" w:color="F1760A" w:themeColor="accent2"/>
          <w:left w:val="single" w:sz="8" w:space="0" w:color="F1760A" w:themeColor="accent2"/>
          <w:bottom w:val="single" w:sz="8" w:space="0" w:color="F1760A" w:themeColor="accent2"/>
          <w:right w:val="single" w:sz="8" w:space="0" w:color="F1760A" w:themeColor="accent2"/>
          <w:insideV w:val="single" w:sz="8" w:space="0" w:color="F1760A" w:themeColor="accent2"/>
        </w:tcBorders>
      </w:tcPr>
    </w:tblStylePr>
  </w:style>
  <w:style w:type="table" w:styleId="Listamedia2-nfasis1">
    <w:name w:val="Medium List 2 Accent 1"/>
    <w:basedOn w:val="Tablanormal"/>
    <w:uiPriority w:val="66"/>
    <w:rsid w:val="00FE76A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02921" w:themeColor="accent1"/>
        <w:left w:val="single" w:sz="8" w:space="0" w:color="A02921" w:themeColor="accent1"/>
        <w:bottom w:val="single" w:sz="8" w:space="0" w:color="A02921" w:themeColor="accent1"/>
        <w:right w:val="single" w:sz="8" w:space="0" w:color="A02921" w:themeColor="accent1"/>
      </w:tblBorders>
    </w:tblPr>
    <w:tblStylePr w:type="firstRow">
      <w:rPr>
        <w:sz w:val="24"/>
        <w:szCs w:val="24"/>
      </w:rPr>
      <w:tblPr/>
      <w:tcPr>
        <w:tcBorders>
          <w:top w:val="nil"/>
          <w:left w:val="nil"/>
          <w:bottom w:val="single" w:sz="24" w:space="0" w:color="A02921" w:themeColor="accent1"/>
          <w:right w:val="nil"/>
          <w:insideH w:val="nil"/>
          <w:insideV w:val="nil"/>
        </w:tcBorders>
        <w:shd w:val="clear" w:color="auto" w:fill="FFFFFF" w:themeFill="background1"/>
      </w:tcPr>
    </w:tblStylePr>
    <w:tblStylePr w:type="lastRow">
      <w:tblPr/>
      <w:tcPr>
        <w:tcBorders>
          <w:top w:val="single" w:sz="8" w:space="0" w:color="A0292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921" w:themeColor="accent1"/>
          <w:insideH w:val="nil"/>
          <w:insideV w:val="nil"/>
        </w:tcBorders>
        <w:shd w:val="clear" w:color="auto" w:fill="FFFFFF" w:themeFill="background1"/>
      </w:tcPr>
    </w:tblStylePr>
    <w:tblStylePr w:type="lastCol">
      <w:tblPr/>
      <w:tcPr>
        <w:tcBorders>
          <w:top w:val="nil"/>
          <w:left w:val="single" w:sz="8" w:space="0" w:color="A0292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1C1BE" w:themeFill="accent1" w:themeFillTint="3F"/>
      </w:tcPr>
    </w:tblStylePr>
    <w:tblStylePr w:type="band1Horz">
      <w:tblPr/>
      <w:tcPr>
        <w:tcBorders>
          <w:top w:val="nil"/>
          <w:bottom w:val="nil"/>
          <w:insideH w:val="nil"/>
          <w:insideV w:val="nil"/>
        </w:tcBorders>
        <w:shd w:val="clear" w:color="auto" w:fill="F1C1B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Listamedia2-nfasis2">
    <w:name w:val="Medium List 2 Accent 2"/>
    <w:basedOn w:val="Tablanormal"/>
    <w:uiPriority w:val="66"/>
    <w:rsid w:val="00FE76A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760A" w:themeColor="accent2"/>
        <w:left w:val="single" w:sz="8" w:space="0" w:color="F1760A" w:themeColor="accent2"/>
        <w:bottom w:val="single" w:sz="8" w:space="0" w:color="F1760A" w:themeColor="accent2"/>
        <w:right w:val="single" w:sz="8" w:space="0" w:color="F1760A" w:themeColor="accent2"/>
      </w:tblBorders>
    </w:tblPr>
    <w:tblStylePr w:type="firstRow">
      <w:rPr>
        <w:sz w:val="24"/>
        <w:szCs w:val="24"/>
      </w:rPr>
      <w:tblPr/>
      <w:tcPr>
        <w:tcBorders>
          <w:top w:val="nil"/>
          <w:left w:val="nil"/>
          <w:bottom w:val="single" w:sz="24" w:space="0" w:color="F1760A" w:themeColor="accent2"/>
          <w:right w:val="nil"/>
          <w:insideH w:val="nil"/>
          <w:insideV w:val="nil"/>
        </w:tcBorders>
        <w:shd w:val="clear" w:color="auto" w:fill="FFFFFF" w:themeFill="background1"/>
      </w:tcPr>
    </w:tblStylePr>
    <w:tblStylePr w:type="lastRow">
      <w:tblPr/>
      <w:tcPr>
        <w:tcBorders>
          <w:top w:val="single" w:sz="8" w:space="0" w:color="F1760A"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1760A" w:themeColor="accent2"/>
          <w:insideH w:val="nil"/>
          <w:insideV w:val="nil"/>
        </w:tcBorders>
        <w:shd w:val="clear" w:color="auto" w:fill="FFFFFF" w:themeFill="background1"/>
      </w:tcPr>
    </w:tblStylePr>
    <w:tblStylePr w:type="lastCol">
      <w:tblPr/>
      <w:tcPr>
        <w:tcBorders>
          <w:top w:val="nil"/>
          <w:left w:val="single" w:sz="8" w:space="0" w:color="F1760A"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DDC1" w:themeFill="accent2" w:themeFillTint="3F"/>
      </w:tcPr>
    </w:tblStylePr>
    <w:tblStylePr w:type="band1Horz">
      <w:tblPr/>
      <w:tcPr>
        <w:tcBorders>
          <w:top w:val="nil"/>
          <w:bottom w:val="nil"/>
          <w:insideH w:val="nil"/>
          <w:insideV w:val="nil"/>
        </w:tcBorders>
        <w:shd w:val="clear" w:color="auto" w:fill="FCDDC1"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Cuadrculavistosa-nfasis2">
    <w:name w:val="Colorful Grid Accent 2"/>
    <w:basedOn w:val="Tablanormal"/>
    <w:uiPriority w:val="73"/>
    <w:rsid w:val="00FE76A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3CD" w:themeFill="accent2" w:themeFillTint="33"/>
    </w:tcPr>
    <w:tblStylePr w:type="firstRow">
      <w:rPr>
        <w:b/>
        <w:bCs/>
      </w:rPr>
      <w:tblPr/>
      <w:tcPr>
        <w:shd w:val="clear" w:color="auto" w:fill="FBC79B" w:themeFill="accent2" w:themeFillTint="66"/>
      </w:tcPr>
    </w:tblStylePr>
    <w:tblStylePr w:type="lastRow">
      <w:rPr>
        <w:b/>
        <w:bCs/>
        <w:color w:val="000000" w:themeColor="text1"/>
      </w:rPr>
      <w:tblPr/>
      <w:tcPr>
        <w:shd w:val="clear" w:color="auto" w:fill="FBC79B" w:themeFill="accent2" w:themeFillTint="66"/>
      </w:tcPr>
    </w:tblStylePr>
    <w:tblStylePr w:type="firstCol">
      <w:rPr>
        <w:color w:val="FFFFFF" w:themeColor="background1"/>
      </w:rPr>
      <w:tblPr/>
      <w:tcPr>
        <w:shd w:val="clear" w:color="auto" w:fill="B45807" w:themeFill="accent2" w:themeFillShade="BF"/>
      </w:tcPr>
    </w:tblStylePr>
    <w:tblStylePr w:type="lastCol">
      <w:rPr>
        <w:color w:val="FFFFFF" w:themeColor="background1"/>
      </w:rPr>
      <w:tblPr/>
      <w:tcPr>
        <w:shd w:val="clear" w:color="auto" w:fill="B45807" w:themeFill="accent2" w:themeFillShade="BF"/>
      </w:tcPr>
    </w:tblStylePr>
    <w:tblStylePr w:type="band1Vert">
      <w:tblPr/>
      <w:tcPr>
        <w:shd w:val="clear" w:color="auto" w:fill="FABA83" w:themeFill="accent2" w:themeFillTint="7F"/>
      </w:tcPr>
    </w:tblStylePr>
    <w:tblStylePr w:type="band1Horz">
      <w:tblPr/>
      <w:tcPr>
        <w:shd w:val="clear" w:color="auto" w:fill="FABA83" w:themeFill="accent2" w:themeFillTint="7F"/>
      </w:tcPr>
    </w:tblStylePr>
  </w:style>
  <w:style w:type="table" w:styleId="Cuadrculamedia2-nfasis2">
    <w:name w:val="Medium Grid 2 Accent 2"/>
    <w:basedOn w:val="Tablanormal"/>
    <w:uiPriority w:val="68"/>
    <w:rsid w:val="00FE76A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1760A" w:themeColor="accent2"/>
        <w:left w:val="single" w:sz="8" w:space="0" w:color="F1760A" w:themeColor="accent2"/>
        <w:bottom w:val="single" w:sz="8" w:space="0" w:color="F1760A" w:themeColor="accent2"/>
        <w:right w:val="single" w:sz="8" w:space="0" w:color="F1760A" w:themeColor="accent2"/>
        <w:insideH w:val="single" w:sz="8" w:space="0" w:color="F1760A" w:themeColor="accent2"/>
        <w:insideV w:val="single" w:sz="8" w:space="0" w:color="F1760A" w:themeColor="accent2"/>
      </w:tblBorders>
    </w:tblPr>
    <w:tcPr>
      <w:shd w:val="clear" w:color="auto" w:fill="FCDDC1" w:themeFill="accent2" w:themeFillTint="3F"/>
    </w:tcPr>
    <w:tblStylePr w:type="firstRow">
      <w:rPr>
        <w:b/>
        <w:bCs/>
        <w:color w:val="000000" w:themeColor="text1"/>
      </w:rPr>
      <w:tblPr/>
      <w:tcPr>
        <w:shd w:val="clear" w:color="auto" w:fill="FEF1E6"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3CD" w:themeFill="accent2" w:themeFillTint="33"/>
      </w:tcPr>
    </w:tblStylePr>
    <w:tblStylePr w:type="band1Vert">
      <w:tblPr/>
      <w:tcPr>
        <w:shd w:val="clear" w:color="auto" w:fill="FABA83" w:themeFill="accent2" w:themeFillTint="7F"/>
      </w:tcPr>
    </w:tblStylePr>
    <w:tblStylePr w:type="band1Horz">
      <w:tblPr/>
      <w:tcPr>
        <w:tcBorders>
          <w:insideH w:val="single" w:sz="6" w:space="0" w:color="F1760A" w:themeColor="accent2"/>
          <w:insideV w:val="single" w:sz="6" w:space="0" w:color="F1760A" w:themeColor="accent2"/>
        </w:tcBorders>
        <w:shd w:val="clear" w:color="auto" w:fill="FABA83" w:themeFill="accent2" w:themeFillTint="7F"/>
      </w:tcPr>
    </w:tblStylePr>
    <w:tblStylePr w:type="nwCell">
      <w:tblPr/>
      <w:tcPr>
        <w:shd w:val="clear" w:color="auto" w:fill="FFFFFF" w:themeFill="background1"/>
      </w:tcPr>
    </w:tblStylePr>
  </w:style>
  <w:style w:type="table" w:styleId="Sombreadoclaro-nfasis2">
    <w:name w:val="Light Shading Accent 2"/>
    <w:basedOn w:val="Tablanormal"/>
    <w:uiPriority w:val="60"/>
    <w:rsid w:val="00FE76A8"/>
    <w:pPr>
      <w:spacing w:after="0" w:line="240" w:lineRule="auto"/>
    </w:pPr>
    <w:rPr>
      <w:color w:val="B45807" w:themeColor="accent2" w:themeShade="BF"/>
    </w:rPr>
    <w:tblPr>
      <w:tblStyleRowBandSize w:val="1"/>
      <w:tblStyleColBandSize w:val="1"/>
      <w:tblBorders>
        <w:top w:val="single" w:sz="8" w:space="0" w:color="F1760A" w:themeColor="accent2"/>
        <w:bottom w:val="single" w:sz="8" w:space="0" w:color="F1760A" w:themeColor="accent2"/>
      </w:tblBorders>
    </w:tblPr>
    <w:tblStylePr w:type="firstRow">
      <w:pPr>
        <w:spacing w:before="0" w:after="0" w:line="240" w:lineRule="auto"/>
      </w:pPr>
      <w:rPr>
        <w:b/>
        <w:bCs/>
      </w:rPr>
      <w:tblPr/>
      <w:tcPr>
        <w:tcBorders>
          <w:top w:val="single" w:sz="8" w:space="0" w:color="F1760A" w:themeColor="accent2"/>
          <w:left w:val="nil"/>
          <w:bottom w:val="single" w:sz="8" w:space="0" w:color="F1760A" w:themeColor="accent2"/>
          <w:right w:val="nil"/>
          <w:insideH w:val="nil"/>
          <w:insideV w:val="nil"/>
        </w:tcBorders>
      </w:tcPr>
    </w:tblStylePr>
    <w:tblStylePr w:type="lastRow">
      <w:pPr>
        <w:spacing w:before="0" w:after="0" w:line="240" w:lineRule="auto"/>
      </w:pPr>
      <w:rPr>
        <w:b/>
        <w:bCs/>
      </w:rPr>
      <w:tblPr/>
      <w:tcPr>
        <w:tcBorders>
          <w:top w:val="single" w:sz="8" w:space="0" w:color="F1760A" w:themeColor="accent2"/>
          <w:left w:val="nil"/>
          <w:bottom w:val="single" w:sz="8" w:space="0" w:color="F1760A"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DDC1" w:themeFill="accent2" w:themeFillTint="3F"/>
      </w:tcPr>
    </w:tblStylePr>
    <w:tblStylePr w:type="band1Horz">
      <w:tblPr/>
      <w:tcPr>
        <w:tcBorders>
          <w:left w:val="nil"/>
          <w:right w:val="nil"/>
          <w:insideH w:val="nil"/>
          <w:insideV w:val="nil"/>
        </w:tcBorders>
        <w:shd w:val="clear" w:color="auto" w:fill="FCDDC1" w:themeFill="accent2"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25472">
      <w:bodyDiv w:val="1"/>
      <w:marLeft w:val="0"/>
      <w:marRight w:val="0"/>
      <w:marTop w:val="0"/>
      <w:marBottom w:val="0"/>
      <w:divBdr>
        <w:top w:val="none" w:sz="0" w:space="0" w:color="auto"/>
        <w:left w:val="none" w:sz="0" w:space="0" w:color="auto"/>
        <w:bottom w:val="none" w:sz="0" w:space="0" w:color="auto"/>
        <w:right w:val="none" w:sz="0" w:space="0" w:color="auto"/>
      </w:divBdr>
    </w:div>
    <w:div w:id="33506320">
      <w:bodyDiv w:val="1"/>
      <w:marLeft w:val="0"/>
      <w:marRight w:val="0"/>
      <w:marTop w:val="0"/>
      <w:marBottom w:val="0"/>
      <w:divBdr>
        <w:top w:val="none" w:sz="0" w:space="0" w:color="auto"/>
        <w:left w:val="none" w:sz="0" w:space="0" w:color="auto"/>
        <w:bottom w:val="none" w:sz="0" w:space="0" w:color="auto"/>
        <w:right w:val="none" w:sz="0" w:space="0" w:color="auto"/>
      </w:divBdr>
    </w:div>
    <w:div w:id="128212164">
      <w:bodyDiv w:val="1"/>
      <w:marLeft w:val="0"/>
      <w:marRight w:val="0"/>
      <w:marTop w:val="0"/>
      <w:marBottom w:val="0"/>
      <w:divBdr>
        <w:top w:val="none" w:sz="0" w:space="0" w:color="auto"/>
        <w:left w:val="none" w:sz="0" w:space="0" w:color="auto"/>
        <w:bottom w:val="none" w:sz="0" w:space="0" w:color="auto"/>
        <w:right w:val="none" w:sz="0" w:space="0" w:color="auto"/>
      </w:divBdr>
    </w:div>
    <w:div w:id="218900607">
      <w:bodyDiv w:val="1"/>
      <w:marLeft w:val="0"/>
      <w:marRight w:val="0"/>
      <w:marTop w:val="0"/>
      <w:marBottom w:val="0"/>
      <w:divBdr>
        <w:top w:val="none" w:sz="0" w:space="0" w:color="auto"/>
        <w:left w:val="none" w:sz="0" w:space="0" w:color="auto"/>
        <w:bottom w:val="none" w:sz="0" w:space="0" w:color="auto"/>
        <w:right w:val="none" w:sz="0" w:space="0" w:color="auto"/>
      </w:divBdr>
    </w:div>
    <w:div w:id="559363067">
      <w:bodyDiv w:val="1"/>
      <w:marLeft w:val="0"/>
      <w:marRight w:val="0"/>
      <w:marTop w:val="0"/>
      <w:marBottom w:val="0"/>
      <w:divBdr>
        <w:top w:val="none" w:sz="0" w:space="0" w:color="auto"/>
        <w:left w:val="none" w:sz="0" w:space="0" w:color="auto"/>
        <w:bottom w:val="none" w:sz="0" w:space="0" w:color="auto"/>
        <w:right w:val="none" w:sz="0" w:space="0" w:color="auto"/>
      </w:divBdr>
    </w:div>
    <w:div w:id="593325928">
      <w:bodyDiv w:val="1"/>
      <w:marLeft w:val="0"/>
      <w:marRight w:val="0"/>
      <w:marTop w:val="0"/>
      <w:marBottom w:val="0"/>
      <w:divBdr>
        <w:top w:val="none" w:sz="0" w:space="0" w:color="auto"/>
        <w:left w:val="none" w:sz="0" w:space="0" w:color="auto"/>
        <w:bottom w:val="none" w:sz="0" w:space="0" w:color="auto"/>
        <w:right w:val="none" w:sz="0" w:space="0" w:color="auto"/>
      </w:divBdr>
    </w:div>
    <w:div w:id="639069544">
      <w:bodyDiv w:val="1"/>
      <w:marLeft w:val="0"/>
      <w:marRight w:val="0"/>
      <w:marTop w:val="0"/>
      <w:marBottom w:val="0"/>
      <w:divBdr>
        <w:top w:val="none" w:sz="0" w:space="0" w:color="auto"/>
        <w:left w:val="none" w:sz="0" w:space="0" w:color="auto"/>
        <w:bottom w:val="none" w:sz="0" w:space="0" w:color="auto"/>
        <w:right w:val="none" w:sz="0" w:space="0" w:color="auto"/>
      </w:divBdr>
    </w:div>
    <w:div w:id="699817631">
      <w:bodyDiv w:val="1"/>
      <w:marLeft w:val="0"/>
      <w:marRight w:val="0"/>
      <w:marTop w:val="0"/>
      <w:marBottom w:val="0"/>
      <w:divBdr>
        <w:top w:val="none" w:sz="0" w:space="0" w:color="auto"/>
        <w:left w:val="none" w:sz="0" w:space="0" w:color="auto"/>
        <w:bottom w:val="none" w:sz="0" w:space="0" w:color="auto"/>
        <w:right w:val="none" w:sz="0" w:space="0" w:color="auto"/>
      </w:divBdr>
    </w:div>
    <w:div w:id="908153297">
      <w:bodyDiv w:val="1"/>
      <w:marLeft w:val="0"/>
      <w:marRight w:val="0"/>
      <w:marTop w:val="0"/>
      <w:marBottom w:val="0"/>
      <w:divBdr>
        <w:top w:val="none" w:sz="0" w:space="0" w:color="auto"/>
        <w:left w:val="none" w:sz="0" w:space="0" w:color="auto"/>
        <w:bottom w:val="none" w:sz="0" w:space="0" w:color="auto"/>
        <w:right w:val="none" w:sz="0" w:space="0" w:color="auto"/>
      </w:divBdr>
    </w:div>
    <w:div w:id="962275698">
      <w:bodyDiv w:val="1"/>
      <w:marLeft w:val="0"/>
      <w:marRight w:val="0"/>
      <w:marTop w:val="0"/>
      <w:marBottom w:val="0"/>
      <w:divBdr>
        <w:top w:val="none" w:sz="0" w:space="0" w:color="auto"/>
        <w:left w:val="none" w:sz="0" w:space="0" w:color="auto"/>
        <w:bottom w:val="none" w:sz="0" w:space="0" w:color="auto"/>
        <w:right w:val="none" w:sz="0" w:space="0" w:color="auto"/>
      </w:divBdr>
    </w:div>
    <w:div w:id="1134182218">
      <w:bodyDiv w:val="1"/>
      <w:marLeft w:val="0"/>
      <w:marRight w:val="0"/>
      <w:marTop w:val="0"/>
      <w:marBottom w:val="0"/>
      <w:divBdr>
        <w:top w:val="none" w:sz="0" w:space="0" w:color="auto"/>
        <w:left w:val="none" w:sz="0" w:space="0" w:color="auto"/>
        <w:bottom w:val="none" w:sz="0" w:space="0" w:color="auto"/>
        <w:right w:val="none" w:sz="0" w:space="0" w:color="auto"/>
      </w:divBdr>
    </w:div>
    <w:div w:id="1158306285">
      <w:bodyDiv w:val="1"/>
      <w:marLeft w:val="0"/>
      <w:marRight w:val="0"/>
      <w:marTop w:val="0"/>
      <w:marBottom w:val="0"/>
      <w:divBdr>
        <w:top w:val="none" w:sz="0" w:space="0" w:color="auto"/>
        <w:left w:val="none" w:sz="0" w:space="0" w:color="auto"/>
        <w:bottom w:val="none" w:sz="0" w:space="0" w:color="auto"/>
        <w:right w:val="none" w:sz="0" w:space="0" w:color="auto"/>
      </w:divBdr>
    </w:div>
    <w:div w:id="1176112583">
      <w:bodyDiv w:val="1"/>
      <w:marLeft w:val="0"/>
      <w:marRight w:val="0"/>
      <w:marTop w:val="0"/>
      <w:marBottom w:val="0"/>
      <w:divBdr>
        <w:top w:val="none" w:sz="0" w:space="0" w:color="auto"/>
        <w:left w:val="none" w:sz="0" w:space="0" w:color="auto"/>
        <w:bottom w:val="none" w:sz="0" w:space="0" w:color="auto"/>
        <w:right w:val="none" w:sz="0" w:space="0" w:color="auto"/>
      </w:divBdr>
    </w:div>
    <w:div w:id="1305310426">
      <w:bodyDiv w:val="1"/>
      <w:marLeft w:val="0"/>
      <w:marRight w:val="0"/>
      <w:marTop w:val="0"/>
      <w:marBottom w:val="0"/>
      <w:divBdr>
        <w:top w:val="none" w:sz="0" w:space="0" w:color="auto"/>
        <w:left w:val="none" w:sz="0" w:space="0" w:color="auto"/>
        <w:bottom w:val="none" w:sz="0" w:space="0" w:color="auto"/>
        <w:right w:val="none" w:sz="0" w:space="0" w:color="auto"/>
      </w:divBdr>
    </w:div>
    <w:div w:id="1453475967">
      <w:bodyDiv w:val="1"/>
      <w:marLeft w:val="0"/>
      <w:marRight w:val="0"/>
      <w:marTop w:val="0"/>
      <w:marBottom w:val="0"/>
      <w:divBdr>
        <w:top w:val="none" w:sz="0" w:space="0" w:color="auto"/>
        <w:left w:val="none" w:sz="0" w:space="0" w:color="auto"/>
        <w:bottom w:val="none" w:sz="0" w:space="0" w:color="auto"/>
        <w:right w:val="none" w:sz="0" w:space="0" w:color="auto"/>
      </w:divBdr>
    </w:div>
    <w:div w:id="1489446327">
      <w:bodyDiv w:val="1"/>
      <w:marLeft w:val="0"/>
      <w:marRight w:val="0"/>
      <w:marTop w:val="0"/>
      <w:marBottom w:val="0"/>
      <w:divBdr>
        <w:top w:val="none" w:sz="0" w:space="0" w:color="auto"/>
        <w:left w:val="none" w:sz="0" w:space="0" w:color="auto"/>
        <w:bottom w:val="none" w:sz="0" w:space="0" w:color="auto"/>
        <w:right w:val="none" w:sz="0" w:space="0" w:color="auto"/>
      </w:divBdr>
    </w:div>
    <w:div w:id="1509253617">
      <w:bodyDiv w:val="1"/>
      <w:marLeft w:val="0"/>
      <w:marRight w:val="0"/>
      <w:marTop w:val="0"/>
      <w:marBottom w:val="0"/>
      <w:divBdr>
        <w:top w:val="none" w:sz="0" w:space="0" w:color="auto"/>
        <w:left w:val="none" w:sz="0" w:space="0" w:color="auto"/>
        <w:bottom w:val="none" w:sz="0" w:space="0" w:color="auto"/>
        <w:right w:val="none" w:sz="0" w:space="0" w:color="auto"/>
      </w:divBdr>
    </w:div>
    <w:div w:id="1560944967">
      <w:bodyDiv w:val="1"/>
      <w:marLeft w:val="0"/>
      <w:marRight w:val="0"/>
      <w:marTop w:val="0"/>
      <w:marBottom w:val="0"/>
      <w:divBdr>
        <w:top w:val="none" w:sz="0" w:space="0" w:color="auto"/>
        <w:left w:val="none" w:sz="0" w:space="0" w:color="auto"/>
        <w:bottom w:val="none" w:sz="0" w:space="0" w:color="auto"/>
        <w:right w:val="none" w:sz="0" w:space="0" w:color="auto"/>
      </w:divBdr>
    </w:div>
    <w:div w:id="1563560930">
      <w:bodyDiv w:val="1"/>
      <w:marLeft w:val="0"/>
      <w:marRight w:val="0"/>
      <w:marTop w:val="0"/>
      <w:marBottom w:val="0"/>
      <w:divBdr>
        <w:top w:val="none" w:sz="0" w:space="0" w:color="auto"/>
        <w:left w:val="none" w:sz="0" w:space="0" w:color="auto"/>
        <w:bottom w:val="none" w:sz="0" w:space="0" w:color="auto"/>
        <w:right w:val="none" w:sz="0" w:space="0" w:color="auto"/>
      </w:divBdr>
    </w:div>
    <w:div w:id="1569076461">
      <w:bodyDiv w:val="1"/>
      <w:marLeft w:val="0"/>
      <w:marRight w:val="0"/>
      <w:marTop w:val="0"/>
      <w:marBottom w:val="0"/>
      <w:divBdr>
        <w:top w:val="none" w:sz="0" w:space="0" w:color="auto"/>
        <w:left w:val="none" w:sz="0" w:space="0" w:color="auto"/>
        <w:bottom w:val="none" w:sz="0" w:space="0" w:color="auto"/>
        <w:right w:val="none" w:sz="0" w:space="0" w:color="auto"/>
      </w:divBdr>
    </w:div>
    <w:div w:id="1596554846">
      <w:bodyDiv w:val="1"/>
      <w:marLeft w:val="0"/>
      <w:marRight w:val="0"/>
      <w:marTop w:val="0"/>
      <w:marBottom w:val="0"/>
      <w:divBdr>
        <w:top w:val="none" w:sz="0" w:space="0" w:color="auto"/>
        <w:left w:val="none" w:sz="0" w:space="0" w:color="auto"/>
        <w:bottom w:val="none" w:sz="0" w:space="0" w:color="auto"/>
        <w:right w:val="none" w:sz="0" w:space="0" w:color="auto"/>
      </w:divBdr>
    </w:div>
    <w:div w:id="1621256756">
      <w:bodyDiv w:val="1"/>
      <w:marLeft w:val="0"/>
      <w:marRight w:val="0"/>
      <w:marTop w:val="0"/>
      <w:marBottom w:val="0"/>
      <w:divBdr>
        <w:top w:val="none" w:sz="0" w:space="0" w:color="auto"/>
        <w:left w:val="none" w:sz="0" w:space="0" w:color="auto"/>
        <w:bottom w:val="none" w:sz="0" w:space="0" w:color="auto"/>
        <w:right w:val="none" w:sz="0" w:space="0" w:color="auto"/>
      </w:divBdr>
    </w:div>
    <w:div w:id="1626036387">
      <w:bodyDiv w:val="1"/>
      <w:marLeft w:val="0"/>
      <w:marRight w:val="0"/>
      <w:marTop w:val="0"/>
      <w:marBottom w:val="0"/>
      <w:divBdr>
        <w:top w:val="none" w:sz="0" w:space="0" w:color="auto"/>
        <w:left w:val="none" w:sz="0" w:space="0" w:color="auto"/>
        <w:bottom w:val="none" w:sz="0" w:space="0" w:color="auto"/>
        <w:right w:val="none" w:sz="0" w:space="0" w:color="auto"/>
      </w:divBdr>
    </w:div>
    <w:div w:id="1688143191">
      <w:bodyDiv w:val="1"/>
      <w:marLeft w:val="0"/>
      <w:marRight w:val="0"/>
      <w:marTop w:val="0"/>
      <w:marBottom w:val="0"/>
      <w:divBdr>
        <w:top w:val="none" w:sz="0" w:space="0" w:color="auto"/>
        <w:left w:val="none" w:sz="0" w:space="0" w:color="auto"/>
        <w:bottom w:val="none" w:sz="0" w:space="0" w:color="auto"/>
        <w:right w:val="none" w:sz="0" w:space="0" w:color="auto"/>
      </w:divBdr>
    </w:div>
    <w:div w:id="1737243488">
      <w:bodyDiv w:val="1"/>
      <w:marLeft w:val="0"/>
      <w:marRight w:val="0"/>
      <w:marTop w:val="0"/>
      <w:marBottom w:val="0"/>
      <w:divBdr>
        <w:top w:val="none" w:sz="0" w:space="0" w:color="auto"/>
        <w:left w:val="none" w:sz="0" w:space="0" w:color="auto"/>
        <w:bottom w:val="none" w:sz="0" w:space="0" w:color="auto"/>
        <w:right w:val="none" w:sz="0" w:space="0" w:color="auto"/>
      </w:divBdr>
    </w:div>
    <w:div w:id="1858930298">
      <w:bodyDiv w:val="1"/>
      <w:marLeft w:val="0"/>
      <w:marRight w:val="0"/>
      <w:marTop w:val="0"/>
      <w:marBottom w:val="0"/>
      <w:divBdr>
        <w:top w:val="none" w:sz="0" w:space="0" w:color="auto"/>
        <w:left w:val="none" w:sz="0" w:space="0" w:color="auto"/>
        <w:bottom w:val="none" w:sz="0" w:space="0" w:color="auto"/>
        <w:right w:val="none" w:sz="0" w:space="0" w:color="auto"/>
      </w:divBdr>
    </w:div>
    <w:div w:id="1872572361">
      <w:bodyDiv w:val="1"/>
      <w:marLeft w:val="0"/>
      <w:marRight w:val="0"/>
      <w:marTop w:val="0"/>
      <w:marBottom w:val="0"/>
      <w:divBdr>
        <w:top w:val="none" w:sz="0" w:space="0" w:color="auto"/>
        <w:left w:val="none" w:sz="0" w:space="0" w:color="auto"/>
        <w:bottom w:val="none" w:sz="0" w:space="0" w:color="auto"/>
        <w:right w:val="none" w:sz="0" w:space="0" w:color="auto"/>
      </w:divBdr>
    </w:div>
    <w:div w:id="1915699780">
      <w:bodyDiv w:val="1"/>
      <w:marLeft w:val="0"/>
      <w:marRight w:val="0"/>
      <w:marTop w:val="0"/>
      <w:marBottom w:val="0"/>
      <w:divBdr>
        <w:top w:val="none" w:sz="0" w:space="0" w:color="auto"/>
        <w:left w:val="none" w:sz="0" w:space="0" w:color="auto"/>
        <w:bottom w:val="none" w:sz="0" w:space="0" w:color="auto"/>
        <w:right w:val="none" w:sz="0" w:space="0" w:color="auto"/>
      </w:divBdr>
    </w:div>
    <w:div w:id="1944993596">
      <w:bodyDiv w:val="1"/>
      <w:marLeft w:val="0"/>
      <w:marRight w:val="0"/>
      <w:marTop w:val="0"/>
      <w:marBottom w:val="0"/>
      <w:divBdr>
        <w:top w:val="none" w:sz="0" w:space="0" w:color="auto"/>
        <w:left w:val="none" w:sz="0" w:space="0" w:color="auto"/>
        <w:bottom w:val="none" w:sz="0" w:space="0" w:color="auto"/>
        <w:right w:val="none" w:sz="0" w:space="0" w:color="auto"/>
      </w:divBdr>
    </w:div>
    <w:div w:id="2058776539">
      <w:bodyDiv w:val="1"/>
      <w:marLeft w:val="0"/>
      <w:marRight w:val="0"/>
      <w:marTop w:val="0"/>
      <w:marBottom w:val="0"/>
      <w:divBdr>
        <w:top w:val="none" w:sz="0" w:space="0" w:color="auto"/>
        <w:left w:val="none" w:sz="0" w:space="0" w:color="auto"/>
        <w:bottom w:val="none" w:sz="0" w:space="0" w:color="auto"/>
        <w:right w:val="none" w:sz="0" w:space="0" w:color="auto"/>
      </w:divBdr>
    </w:div>
    <w:div w:id="2089498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hyperlink" Target="mailto:marjuansanchez@gmail.com" TargetMode="External"/><Relationship Id="rId18" Type="http://schemas.openxmlformats.org/officeDocument/2006/relationships/image" Target="media/image7.jpeg"/><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chart" Target="charts/chart2.xml"/><Relationship Id="rId7" Type="http://schemas.openxmlformats.org/officeDocument/2006/relationships/endnotes" Target="endnotes.xml"/><Relationship Id="rId12" Type="http://schemas.openxmlformats.org/officeDocument/2006/relationships/hyperlink" Target="mailto:marjuansanchez@gmail.com" TargetMode="External"/><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chart" Target="charts/chart1.xm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africadirecto.org" TargetMode="External"/><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0.jpe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mailto:delfinakyara@yahoo.com" TargetMode="Externa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hyperlink" Target="http://www.africadirect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Hoja1!$B$1</c:f>
              <c:strCache>
                <c:ptCount val="1"/>
                <c:pt idx="0">
                  <c:v>Año 2014</c:v>
                </c:pt>
              </c:strCache>
            </c:strRef>
          </c:tx>
          <c:invertIfNegative val="0"/>
          <c:cat>
            <c:strRef>
              <c:f>Hoja1!$A$2:$A$3</c:f>
              <c:strCache>
                <c:ptCount val="2"/>
                <c:pt idx="0">
                  <c:v>Tratamiento de Malaria</c:v>
                </c:pt>
                <c:pt idx="1">
                  <c:v>Test</c:v>
                </c:pt>
              </c:strCache>
            </c:strRef>
          </c:cat>
          <c:val>
            <c:numRef>
              <c:f>Hoja1!$B$2:$B$3</c:f>
              <c:numCache>
                <c:formatCode>General</c:formatCode>
                <c:ptCount val="2"/>
                <c:pt idx="0">
                  <c:v>1738</c:v>
                </c:pt>
                <c:pt idx="1">
                  <c:v>6550</c:v>
                </c:pt>
              </c:numCache>
            </c:numRef>
          </c:val>
        </c:ser>
        <c:ser>
          <c:idx val="1"/>
          <c:order val="1"/>
          <c:tx>
            <c:strRef>
              <c:f>Hoja1!$C$1</c:f>
              <c:strCache>
                <c:ptCount val="1"/>
                <c:pt idx="0">
                  <c:v>Año 2015</c:v>
                </c:pt>
              </c:strCache>
            </c:strRef>
          </c:tx>
          <c:spPr>
            <a:solidFill>
              <a:schemeClr val="accent3"/>
            </a:solidFill>
          </c:spPr>
          <c:invertIfNegative val="0"/>
          <c:cat>
            <c:strRef>
              <c:f>Hoja1!$A$2:$A$3</c:f>
              <c:strCache>
                <c:ptCount val="2"/>
                <c:pt idx="0">
                  <c:v>Tratamiento de Malaria</c:v>
                </c:pt>
                <c:pt idx="1">
                  <c:v>Test</c:v>
                </c:pt>
              </c:strCache>
            </c:strRef>
          </c:cat>
          <c:val>
            <c:numRef>
              <c:f>Hoja1!$C$2:$C$3</c:f>
              <c:numCache>
                <c:formatCode>General</c:formatCode>
                <c:ptCount val="2"/>
                <c:pt idx="0">
                  <c:v>2659</c:v>
                </c:pt>
                <c:pt idx="1">
                  <c:v>9369</c:v>
                </c:pt>
              </c:numCache>
            </c:numRef>
          </c:val>
        </c:ser>
        <c:ser>
          <c:idx val="2"/>
          <c:order val="2"/>
          <c:tx>
            <c:strRef>
              <c:f>Hoja1!$D$1</c:f>
              <c:strCache>
                <c:ptCount val="1"/>
                <c:pt idx="0">
                  <c:v>Año 2016</c:v>
                </c:pt>
              </c:strCache>
            </c:strRef>
          </c:tx>
          <c:spPr>
            <a:solidFill>
              <a:schemeClr val="accent2"/>
            </a:solidFill>
          </c:spPr>
          <c:invertIfNegative val="0"/>
          <c:cat>
            <c:strRef>
              <c:f>Hoja1!$A$2:$A$3</c:f>
              <c:strCache>
                <c:ptCount val="2"/>
                <c:pt idx="0">
                  <c:v>Tratamiento de Malaria</c:v>
                </c:pt>
                <c:pt idx="1">
                  <c:v>Test</c:v>
                </c:pt>
              </c:strCache>
            </c:strRef>
          </c:cat>
          <c:val>
            <c:numRef>
              <c:f>Hoja1!$D$2:$D$3</c:f>
              <c:numCache>
                <c:formatCode>General</c:formatCode>
                <c:ptCount val="2"/>
                <c:pt idx="0">
                  <c:v>5361</c:v>
                </c:pt>
                <c:pt idx="1">
                  <c:v>8917</c:v>
                </c:pt>
              </c:numCache>
            </c:numRef>
          </c:val>
        </c:ser>
        <c:ser>
          <c:idx val="3"/>
          <c:order val="3"/>
          <c:tx>
            <c:strRef>
              <c:f>Hoja1!$E$1</c:f>
              <c:strCache>
                <c:ptCount val="1"/>
                <c:pt idx="0">
                  <c:v>Año 2017</c:v>
                </c:pt>
              </c:strCache>
            </c:strRef>
          </c:tx>
          <c:spPr>
            <a:solidFill>
              <a:schemeClr val="accent1">
                <a:lumMod val="50000"/>
              </a:schemeClr>
            </a:solidFill>
          </c:spPr>
          <c:invertIfNegative val="0"/>
          <c:cat>
            <c:strRef>
              <c:f>Hoja1!$A$2:$A$3</c:f>
              <c:strCache>
                <c:ptCount val="2"/>
                <c:pt idx="0">
                  <c:v>Tratamiento de Malaria</c:v>
                </c:pt>
                <c:pt idx="1">
                  <c:v>Test</c:v>
                </c:pt>
              </c:strCache>
            </c:strRef>
          </c:cat>
          <c:val>
            <c:numRef>
              <c:f>Hoja1!$E$2:$E$3</c:f>
              <c:numCache>
                <c:formatCode>General</c:formatCode>
                <c:ptCount val="2"/>
                <c:pt idx="0">
                  <c:v>2915</c:v>
                </c:pt>
                <c:pt idx="1">
                  <c:v>8684</c:v>
                </c:pt>
              </c:numCache>
            </c:numRef>
          </c:val>
        </c:ser>
        <c:dLbls>
          <c:showLegendKey val="0"/>
          <c:showVal val="0"/>
          <c:showCatName val="0"/>
          <c:showSerName val="0"/>
          <c:showPercent val="0"/>
          <c:showBubbleSize val="0"/>
        </c:dLbls>
        <c:gapWidth val="150"/>
        <c:axId val="543576288"/>
        <c:axId val="543575504"/>
      </c:barChart>
      <c:catAx>
        <c:axId val="543576288"/>
        <c:scaling>
          <c:orientation val="minMax"/>
        </c:scaling>
        <c:delete val="0"/>
        <c:axPos val="b"/>
        <c:numFmt formatCode="General" sourceLinked="1"/>
        <c:majorTickMark val="out"/>
        <c:minorTickMark val="none"/>
        <c:tickLblPos val="nextTo"/>
        <c:crossAx val="543575504"/>
        <c:crosses val="autoZero"/>
        <c:auto val="1"/>
        <c:lblAlgn val="ctr"/>
        <c:lblOffset val="100"/>
        <c:noMultiLvlLbl val="0"/>
      </c:catAx>
      <c:valAx>
        <c:axId val="543575504"/>
        <c:scaling>
          <c:orientation val="minMax"/>
        </c:scaling>
        <c:delete val="0"/>
        <c:axPos val="l"/>
        <c:majorGridlines/>
        <c:numFmt formatCode="General" sourceLinked="1"/>
        <c:majorTickMark val="out"/>
        <c:minorTickMark val="none"/>
        <c:tickLblPos val="nextTo"/>
        <c:crossAx val="543576288"/>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18"/>
    </mc:Choice>
    <mc:Fallback>
      <c:style val="18"/>
    </mc:Fallback>
  </mc:AlternateContent>
  <c:chart>
    <c:autoTitleDeleted val="0"/>
    <c:plotArea>
      <c:layout/>
      <c:barChart>
        <c:barDir val="col"/>
        <c:grouping val="clustered"/>
        <c:varyColors val="0"/>
        <c:ser>
          <c:idx val="0"/>
          <c:order val="0"/>
          <c:tx>
            <c:strRef>
              <c:f>Hoja1!$B$1</c:f>
              <c:strCache>
                <c:ptCount val="1"/>
                <c:pt idx="0">
                  <c:v>Año 2014</c:v>
                </c:pt>
              </c:strCache>
            </c:strRef>
          </c:tx>
          <c:invertIfNegative val="0"/>
          <c:cat>
            <c:strRef>
              <c:f>Hoja1!$A$2</c:f>
              <c:strCache>
                <c:ptCount val="1"/>
                <c:pt idx="0">
                  <c:v>Deliveries</c:v>
                </c:pt>
              </c:strCache>
            </c:strRef>
          </c:cat>
          <c:val>
            <c:numRef>
              <c:f>Hoja1!$B$2</c:f>
              <c:numCache>
                <c:formatCode>General</c:formatCode>
                <c:ptCount val="1"/>
                <c:pt idx="0">
                  <c:v>682</c:v>
                </c:pt>
              </c:numCache>
            </c:numRef>
          </c:val>
        </c:ser>
        <c:ser>
          <c:idx val="1"/>
          <c:order val="1"/>
          <c:tx>
            <c:strRef>
              <c:f>Hoja1!$C$1</c:f>
              <c:strCache>
                <c:ptCount val="1"/>
                <c:pt idx="0">
                  <c:v>Año 2015</c:v>
                </c:pt>
              </c:strCache>
            </c:strRef>
          </c:tx>
          <c:spPr>
            <a:solidFill>
              <a:schemeClr val="accent3"/>
            </a:solidFill>
          </c:spPr>
          <c:invertIfNegative val="0"/>
          <c:cat>
            <c:strRef>
              <c:f>Hoja1!$A$2</c:f>
              <c:strCache>
                <c:ptCount val="1"/>
                <c:pt idx="0">
                  <c:v>Deliveries</c:v>
                </c:pt>
              </c:strCache>
            </c:strRef>
          </c:cat>
          <c:val>
            <c:numRef>
              <c:f>Hoja1!$C$2</c:f>
              <c:numCache>
                <c:formatCode>General</c:formatCode>
                <c:ptCount val="1"/>
                <c:pt idx="0">
                  <c:v>804</c:v>
                </c:pt>
              </c:numCache>
            </c:numRef>
          </c:val>
        </c:ser>
        <c:ser>
          <c:idx val="2"/>
          <c:order val="2"/>
          <c:tx>
            <c:strRef>
              <c:f>Hoja1!$D$1</c:f>
              <c:strCache>
                <c:ptCount val="1"/>
                <c:pt idx="0">
                  <c:v>Año 2016</c:v>
                </c:pt>
              </c:strCache>
            </c:strRef>
          </c:tx>
          <c:spPr>
            <a:solidFill>
              <a:schemeClr val="accent2"/>
            </a:solidFill>
          </c:spPr>
          <c:invertIfNegative val="0"/>
          <c:cat>
            <c:strRef>
              <c:f>Hoja1!$A$2</c:f>
              <c:strCache>
                <c:ptCount val="1"/>
                <c:pt idx="0">
                  <c:v>Deliveries</c:v>
                </c:pt>
              </c:strCache>
            </c:strRef>
          </c:cat>
          <c:val>
            <c:numRef>
              <c:f>Hoja1!$D$2</c:f>
              <c:numCache>
                <c:formatCode>General</c:formatCode>
                <c:ptCount val="1"/>
                <c:pt idx="0">
                  <c:v>753</c:v>
                </c:pt>
              </c:numCache>
            </c:numRef>
          </c:val>
        </c:ser>
        <c:ser>
          <c:idx val="3"/>
          <c:order val="3"/>
          <c:tx>
            <c:strRef>
              <c:f>Hoja1!$E$1</c:f>
              <c:strCache>
                <c:ptCount val="1"/>
                <c:pt idx="0">
                  <c:v>Año 2017</c:v>
                </c:pt>
              </c:strCache>
            </c:strRef>
          </c:tx>
          <c:spPr>
            <a:solidFill>
              <a:schemeClr val="accent1">
                <a:lumMod val="50000"/>
              </a:schemeClr>
            </a:solidFill>
          </c:spPr>
          <c:invertIfNegative val="0"/>
          <c:cat>
            <c:strRef>
              <c:f>Hoja1!$A$2</c:f>
              <c:strCache>
                <c:ptCount val="1"/>
                <c:pt idx="0">
                  <c:v>Deliveries</c:v>
                </c:pt>
              </c:strCache>
            </c:strRef>
          </c:cat>
          <c:val>
            <c:numRef>
              <c:f>Hoja1!$E$2</c:f>
              <c:numCache>
                <c:formatCode>General</c:formatCode>
                <c:ptCount val="1"/>
                <c:pt idx="0">
                  <c:v>799</c:v>
                </c:pt>
              </c:numCache>
            </c:numRef>
          </c:val>
        </c:ser>
        <c:dLbls>
          <c:showLegendKey val="0"/>
          <c:showVal val="0"/>
          <c:showCatName val="0"/>
          <c:showSerName val="0"/>
          <c:showPercent val="0"/>
          <c:showBubbleSize val="0"/>
        </c:dLbls>
        <c:gapWidth val="150"/>
        <c:axId val="543577072"/>
        <c:axId val="543578248"/>
      </c:barChart>
      <c:catAx>
        <c:axId val="543577072"/>
        <c:scaling>
          <c:orientation val="minMax"/>
        </c:scaling>
        <c:delete val="0"/>
        <c:axPos val="b"/>
        <c:numFmt formatCode="General" sourceLinked="0"/>
        <c:majorTickMark val="out"/>
        <c:minorTickMark val="none"/>
        <c:tickLblPos val="nextTo"/>
        <c:crossAx val="543578248"/>
        <c:crosses val="autoZero"/>
        <c:auto val="1"/>
        <c:lblAlgn val="ctr"/>
        <c:lblOffset val="100"/>
        <c:noMultiLvlLbl val="0"/>
      </c:catAx>
      <c:valAx>
        <c:axId val="543578248"/>
        <c:scaling>
          <c:orientation val="minMax"/>
        </c:scaling>
        <c:delete val="0"/>
        <c:axPos val="l"/>
        <c:majorGridlines/>
        <c:numFmt formatCode="General" sourceLinked="1"/>
        <c:majorTickMark val="out"/>
        <c:minorTickMark val="none"/>
        <c:tickLblPos val="nextTo"/>
        <c:crossAx val="543577072"/>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AD">
      <a:dk1>
        <a:sysClr val="windowText" lastClr="000000"/>
      </a:dk1>
      <a:lt1>
        <a:sysClr val="window" lastClr="FFFFFF"/>
      </a:lt1>
      <a:dk2>
        <a:srgbClr val="44546A"/>
      </a:dk2>
      <a:lt2>
        <a:srgbClr val="E7E6E6"/>
      </a:lt2>
      <a:accent1>
        <a:srgbClr val="A02921"/>
      </a:accent1>
      <a:accent2>
        <a:srgbClr val="F1760A"/>
      </a:accent2>
      <a:accent3>
        <a:srgbClr val="F1BB05"/>
      </a:accent3>
      <a:accent4>
        <a:srgbClr val="FFFFFF"/>
      </a:accent4>
      <a:accent5>
        <a:srgbClr val="FFFFFF"/>
      </a:accent5>
      <a:accent6>
        <a:srgbClr val="FFFFFF"/>
      </a:accent6>
      <a:hlink>
        <a:srgbClr val="F1760A"/>
      </a:hlink>
      <a:folHlink>
        <a:srgbClr val="F1760A"/>
      </a:folHlink>
    </a:clrScheme>
    <a:fontScheme name="Personalizado 1">
      <a:majorFont>
        <a:latin typeface="Trebuchet MS"/>
        <a:ea typeface=""/>
        <a:cs typeface=""/>
      </a:majorFont>
      <a:minorFont>
        <a:latin typeface="Trebuchet M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47847C8-D9F8-4E6E-89FC-51308B30E2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29</Pages>
  <Words>5246</Words>
  <Characters>28857</Characters>
  <Application>Microsoft Office Word</Application>
  <DocSecurity>0</DocSecurity>
  <Lines>240</Lines>
  <Paragraphs>68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34035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Pablo</dc:creator>
  <cp:lastModifiedBy>Santiago Mas Gutierrez</cp:lastModifiedBy>
  <cp:revision>2</cp:revision>
  <cp:lastPrinted>2017-12-10T07:47:00Z</cp:lastPrinted>
  <dcterms:created xsi:type="dcterms:W3CDTF">2018-04-22T17:32:00Z</dcterms:created>
  <dcterms:modified xsi:type="dcterms:W3CDTF">2018-04-22T17:32:00Z</dcterms:modified>
</cp:coreProperties>
</file>